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151" w:rsidRDefault="00E51151" w:rsidP="00E51151">
      <w:pPr>
        <w:spacing w:line="360" w:lineRule="auto"/>
        <w:outlineLvl w:val="1"/>
        <w:rPr>
          <w:rFonts w:ascii="微软雅黑" w:eastAsia="微软雅黑" w:hAnsi="微软雅黑" w:hint="eastAsia"/>
          <w:szCs w:val="21"/>
        </w:rPr>
      </w:pPr>
      <w:r>
        <w:rPr>
          <w:rFonts w:ascii="微软雅黑" w:eastAsia="微软雅黑" w:hAnsi="微软雅黑" w:hint="eastAsia"/>
          <w:szCs w:val="21"/>
        </w:rPr>
        <w:t xml:space="preserve">附录2-8  </w:t>
      </w:r>
      <w:bookmarkStart w:id="0" w:name="_GoBack"/>
      <w:r>
        <w:rPr>
          <w:rFonts w:ascii="微软雅黑" w:eastAsia="微软雅黑" w:hAnsi="微软雅黑" w:hint="eastAsia"/>
          <w:szCs w:val="21"/>
        </w:rPr>
        <w:t>西南交通大学课程执行大纲管理办法</w:t>
      </w:r>
      <w:bookmarkEnd w:id="0"/>
      <w:r>
        <w:rPr>
          <w:rFonts w:ascii="微软雅黑" w:eastAsia="微软雅黑" w:hAnsi="微软雅黑" w:hint="eastAsia"/>
          <w:szCs w:val="21"/>
        </w:rPr>
        <w:t>[XJZB-2302-1.0]</w:t>
      </w: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376"/>
      </w:tblGrid>
      <w:tr w:rsidR="00E51151" w:rsidTr="006813A1">
        <w:trPr>
          <w:trHeight w:val="458"/>
        </w:trPr>
        <w:tc>
          <w:tcPr>
            <w:tcW w:w="1292" w:type="dxa"/>
            <w:vAlign w:val="center"/>
          </w:tcPr>
          <w:p w:rsidR="00E51151" w:rsidRDefault="00E51151" w:rsidP="006813A1">
            <w:pPr>
              <w:adjustRightInd w:val="0"/>
              <w:snapToGrid w:val="0"/>
              <w:jc w:val="center"/>
              <w:rPr>
                <w:rFonts w:ascii="微软雅黑" w:eastAsia="微软雅黑" w:hAnsi="微软雅黑" w:cs="黑体"/>
                <w:b/>
                <w:sz w:val="24"/>
                <w:szCs w:val="24"/>
              </w:rPr>
            </w:pPr>
            <w:r>
              <w:rPr>
                <w:rFonts w:ascii="Times New Roman" w:eastAsia="微软雅黑" w:hAnsi="Times New Roman" w:hint="eastAsia"/>
                <w:b/>
                <w:szCs w:val="21"/>
              </w:rPr>
              <w:t>编号</w:t>
            </w:r>
          </w:p>
        </w:tc>
        <w:tc>
          <w:tcPr>
            <w:tcW w:w="1376" w:type="dxa"/>
            <w:vAlign w:val="center"/>
          </w:tcPr>
          <w:p w:rsidR="00E51151" w:rsidRDefault="00E51151" w:rsidP="006813A1">
            <w:pPr>
              <w:adjustRightInd w:val="0"/>
              <w:snapToGrid w:val="0"/>
              <w:jc w:val="center"/>
              <w:rPr>
                <w:rFonts w:ascii="微软雅黑" w:eastAsia="微软雅黑" w:hAnsi="微软雅黑" w:cs="黑体"/>
                <w:b/>
                <w:sz w:val="24"/>
                <w:szCs w:val="24"/>
              </w:rPr>
            </w:pPr>
            <w:r>
              <w:rPr>
                <w:rFonts w:ascii="Times New Roman" w:eastAsia="微软雅黑" w:hAnsi="Times New Roman"/>
                <w:b/>
                <w:szCs w:val="21"/>
              </w:rPr>
              <w:t>XJZB-</w:t>
            </w:r>
            <w:r>
              <w:rPr>
                <w:rFonts w:ascii="Times New Roman" w:eastAsia="微软雅黑" w:hAnsi="Times New Roman" w:hint="eastAsia"/>
                <w:b/>
                <w:szCs w:val="21"/>
              </w:rPr>
              <w:t>23</w:t>
            </w:r>
            <w:r>
              <w:rPr>
                <w:rFonts w:ascii="Times New Roman" w:eastAsia="微软雅黑" w:hAnsi="Times New Roman"/>
                <w:b/>
                <w:szCs w:val="21"/>
              </w:rPr>
              <w:t>0</w:t>
            </w:r>
            <w:r>
              <w:rPr>
                <w:rFonts w:ascii="Times New Roman" w:eastAsia="微软雅黑" w:hAnsi="Times New Roman" w:hint="eastAsia"/>
                <w:b/>
                <w:szCs w:val="21"/>
              </w:rPr>
              <w:t>2</w:t>
            </w:r>
          </w:p>
        </w:tc>
      </w:tr>
      <w:tr w:rsidR="00E51151" w:rsidTr="006813A1">
        <w:tc>
          <w:tcPr>
            <w:tcW w:w="1292" w:type="dxa"/>
            <w:vAlign w:val="center"/>
          </w:tcPr>
          <w:p w:rsidR="00E51151" w:rsidRDefault="00E51151"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版本</w:t>
            </w:r>
          </w:p>
        </w:tc>
        <w:tc>
          <w:tcPr>
            <w:tcW w:w="1376" w:type="dxa"/>
            <w:vAlign w:val="center"/>
          </w:tcPr>
          <w:p w:rsidR="00E51151" w:rsidRDefault="00E51151" w:rsidP="006813A1">
            <w:pPr>
              <w:adjustRightInd w:val="0"/>
              <w:snapToGrid w:val="0"/>
              <w:jc w:val="center"/>
              <w:rPr>
                <w:rFonts w:ascii="Times New Roman" w:eastAsia="微软雅黑" w:hAnsi="Times New Roman"/>
                <w:b/>
                <w:szCs w:val="21"/>
              </w:rPr>
            </w:pPr>
            <w:r>
              <w:rPr>
                <w:rFonts w:ascii="Times New Roman" w:eastAsia="微软雅黑" w:hAnsi="Times New Roman"/>
                <w:b/>
                <w:szCs w:val="21"/>
              </w:rPr>
              <w:t>1.0</w:t>
            </w:r>
          </w:p>
        </w:tc>
      </w:tr>
      <w:tr w:rsidR="00E51151" w:rsidTr="006813A1">
        <w:trPr>
          <w:trHeight w:val="85"/>
        </w:trPr>
        <w:tc>
          <w:tcPr>
            <w:tcW w:w="1292" w:type="dxa"/>
            <w:vAlign w:val="center"/>
          </w:tcPr>
          <w:p w:rsidR="00E51151" w:rsidRDefault="00E51151" w:rsidP="006813A1">
            <w:pPr>
              <w:adjustRightInd w:val="0"/>
              <w:snapToGrid w:val="0"/>
              <w:jc w:val="center"/>
              <w:rPr>
                <w:rFonts w:ascii="Times New Roman" w:eastAsia="微软雅黑" w:hAnsi="Times New Roman"/>
                <w:b/>
                <w:szCs w:val="21"/>
              </w:rPr>
            </w:pPr>
            <w:r>
              <w:rPr>
                <w:rFonts w:ascii="Times New Roman" w:eastAsia="微软雅黑" w:hAnsi="Times New Roman" w:hint="eastAsia"/>
                <w:b/>
                <w:szCs w:val="21"/>
              </w:rPr>
              <w:t>生效日期</w:t>
            </w:r>
          </w:p>
        </w:tc>
        <w:tc>
          <w:tcPr>
            <w:tcW w:w="1376" w:type="dxa"/>
            <w:vAlign w:val="center"/>
          </w:tcPr>
          <w:p w:rsidR="00E51151" w:rsidRDefault="00E51151" w:rsidP="006813A1">
            <w:pPr>
              <w:adjustRightInd w:val="0"/>
              <w:snapToGrid w:val="0"/>
              <w:jc w:val="center"/>
              <w:rPr>
                <w:rFonts w:ascii="Times New Roman" w:eastAsia="微软雅黑" w:hAnsi="Times New Roman" w:hint="eastAsia"/>
                <w:b/>
                <w:szCs w:val="21"/>
              </w:rPr>
            </w:pPr>
            <w:r>
              <w:rPr>
                <w:rFonts w:ascii="Times New Roman" w:eastAsia="微软雅黑" w:hAnsi="Times New Roman" w:hint="eastAsia"/>
                <w:b/>
                <w:szCs w:val="21"/>
              </w:rPr>
              <w:t>2016.1</w:t>
            </w:r>
          </w:p>
        </w:tc>
      </w:tr>
    </w:tbl>
    <w:p w:rsidR="00E51151" w:rsidRDefault="00E51151" w:rsidP="00E51151">
      <w:pPr>
        <w:rPr>
          <w:rFonts w:ascii="微软雅黑" w:eastAsia="微软雅黑" w:hAnsi="微软雅黑"/>
          <w:b/>
          <w:sz w:val="44"/>
          <w:szCs w:val="44"/>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pStyle w:val="a5"/>
        <w:spacing w:after="120"/>
        <w:outlineLvl w:val="2"/>
        <w:rPr>
          <w:rFonts w:ascii="微软雅黑" w:eastAsia="微软雅黑" w:hAnsi="微软雅黑"/>
          <w:sz w:val="52"/>
          <w:szCs w:val="52"/>
        </w:rPr>
      </w:pPr>
      <w:bookmarkStart w:id="1" w:name="_Toc454199957"/>
      <w:bookmarkStart w:id="2" w:name="_Toc3557"/>
      <w:bookmarkStart w:id="3" w:name="_Toc455002132"/>
      <w:bookmarkStart w:id="4" w:name="_Toc454999050"/>
      <w:bookmarkStart w:id="5" w:name="_Toc1897"/>
      <w:r>
        <w:rPr>
          <w:rFonts w:ascii="微软雅黑" w:eastAsia="微软雅黑" w:hAnsi="微软雅黑" w:hint="eastAsia"/>
          <w:sz w:val="52"/>
          <w:szCs w:val="52"/>
        </w:rPr>
        <w:t>西南交通大学课程</w:t>
      </w:r>
      <w:r>
        <w:rPr>
          <w:rFonts w:ascii="微软雅黑" w:eastAsia="微软雅黑" w:hAnsi="微软雅黑"/>
          <w:sz w:val="52"/>
          <w:szCs w:val="52"/>
        </w:rPr>
        <w:t>执行大纲</w:t>
      </w:r>
      <w:bookmarkEnd w:id="1"/>
      <w:bookmarkEnd w:id="2"/>
      <w:bookmarkEnd w:id="3"/>
      <w:bookmarkEnd w:id="4"/>
      <w:bookmarkEnd w:id="5"/>
    </w:p>
    <w:p w:rsidR="00E51151" w:rsidRDefault="00E51151" w:rsidP="00E51151">
      <w:pPr>
        <w:pStyle w:val="a5"/>
        <w:spacing w:after="120"/>
        <w:outlineLvl w:val="2"/>
        <w:rPr>
          <w:rFonts w:ascii="微软雅黑" w:eastAsia="微软雅黑" w:hAnsi="微软雅黑"/>
          <w:sz w:val="52"/>
          <w:szCs w:val="52"/>
        </w:rPr>
      </w:pPr>
      <w:bookmarkStart w:id="6" w:name="_Toc13610"/>
      <w:bookmarkStart w:id="7" w:name="_Toc454999051"/>
      <w:bookmarkStart w:id="8" w:name="_Toc454199958"/>
      <w:bookmarkStart w:id="9" w:name="_Toc455051163"/>
      <w:bookmarkStart w:id="10" w:name="_Toc455002133"/>
      <w:bookmarkStart w:id="11" w:name="_Toc455001395"/>
      <w:bookmarkStart w:id="12" w:name="_Toc22676"/>
      <w:r>
        <w:rPr>
          <w:rFonts w:ascii="微软雅黑" w:eastAsia="微软雅黑" w:hAnsi="微软雅黑"/>
          <w:sz w:val="52"/>
          <w:szCs w:val="52"/>
        </w:rPr>
        <w:t>管理办法</w:t>
      </w:r>
      <w:bookmarkEnd w:id="6"/>
      <w:bookmarkEnd w:id="7"/>
      <w:bookmarkEnd w:id="8"/>
      <w:bookmarkEnd w:id="9"/>
      <w:bookmarkEnd w:id="10"/>
      <w:bookmarkEnd w:id="11"/>
      <w:bookmarkEnd w:id="12"/>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spacing w:line="360" w:lineRule="auto"/>
        <w:jc w:val="center"/>
        <w:rPr>
          <w:rFonts w:ascii="黑体" w:eastAsia="黑体" w:hAnsi="黑体"/>
          <w:b/>
          <w:color w:val="000000"/>
          <w:sz w:val="32"/>
          <w:szCs w:val="32"/>
        </w:rPr>
      </w:pPr>
    </w:p>
    <w:p w:rsidR="00E51151" w:rsidRDefault="00E51151" w:rsidP="00E51151">
      <w:pPr>
        <w:autoSpaceDE w:val="0"/>
        <w:autoSpaceDN w:val="0"/>
        <w:adjustRightInd w:val="0"/>
        <w:spacing w:line="400" w:lineRule="exact"/>
        <w:ind w:firstLineChars="200" w:firstLine="480"/>
        <w:jc w:val="center"/>
        <w:rPr>
          <w:rFonts w:ascii="黑体" w:eastAsia="黑体" w:hAnsi="黑体"/>
          <w:b/>
          <w:color w:val="000000"/>
          <w:sz w:val="32"/>
          <w:szCs w:val="32"/>
        </w:rPr>
      </w:pPr>
      <w:r>
        <w:rPr>
          <w:rFonts w:ascii="微软雅黑" w:eastAsia="微软雅黑" w:hAnsi="微软雅黑" w:cs="黑体" w:hint="eastAsia"/>
          <w:color w:val="000000"/>
          <w:sz w:val="24"/>
          <w:szCs w:val="24"/>
        </w:rPr>
        <w:t>西南交通大学本科</w:t>
      </w:r>
      <w:r>
        <w:rPr>
          <w:rFonts w:ascii="微软雅黑" w:eastAsia="微软雅黑" w:hAnsi="微软雅黑" w:cs="黑体"/>
          <w:color w:val="000000"/>
          <w:sz w:val="24"/>
          <w:szCs w:val="24"/>
        </w:rPr>
        <w:t>教学</w:t>
      </w:r>
      <w:r>
        <w:rPr>
          <w:rFonts w:ascii="微软雅黑" w:eastAsia="微软雅黑" w:hAnsi="微软雅黑" w:cs="黑体" w:hint="eastAsia"/>
          <w:color w:val="000000"/>
          <w:sz w:val="24"/>
          <w:szCs w:val="24"/>
        </w:rPr>
        <w:t>工作委员会</w:t>
      </w:r>
    </w:p>
    <w:p w:rsidR="00E51151" w:rsidRDefault="00E51151" w:rsidP="00E51151">
      <w:pPr>
        <w:spacing w:line="360" w:lineRule="auto"/>
        <w:jc w:val="center"/>
        <w:rPr>
          <w:rFonts w:ascii="黑体" w:eastAsia="黑体" w:hAnsi="黑体"/>
          <w:b/>
          <w:color w:val="000000"/>
          <w:sz w:val="32"/>
          <w:szCs w:val="32"/>
        </w:rPr>
      </w:pPr>
      <w:r>
        <w:rPr>
          <w:rFonts w:ascii="微软雅黑" w:eastAsia="微软雅黑" w:hAnsi="微软雅黑" w:cs="黑体"/>
          <w:color w:val="000000"/>
          <w:sz w:val="24"/>
          <w:szCs w:val="24"/>
        </w:rPr>
        <w:t>2016</w:t>
      </w:r>
      <w:r>
        <w:rPr>
          <w:rFonts w:ascii="微软雅黑" w:eastAsia="微软雅黑" w:hAnsi="微软雅黑" w:cs="黑体" w:hint="eastAsia"/>
          <w:color w:val="000000"/>
          <w:sz w:val="24"/>
          <w:szCs w:val="24"/>
        </w:rPr>
        <w:t>年1月</w:t>
      </w:r>
    </w:p>
    <w:p w:rsidR="00E51151" w:rsidRDefault="00E51151" w:rsidP="00E51151">
      <w:pPr>
        <w:spacing w:line="360" w:lineRule="auto"/>
        <w:rPr>
          <w:color w:val="000000"/>
          <w:sz w:val="24"/>
          <w:szCs w:val="24"/>
        </w:rPr>
        <w:sectPr w:rsidR="00E51151">
          <w:pgSz w:w="11906" w:h="16838"/>
          <w:pgMar w:top="1440" w:right="1080" w:bottom="1440" w:left="1080" w:header="851" w:footer="992" w:gutter="0"/>
          <w:cols w:space="720"/>
          <w:docGrid w:type="lines" w:linePitch="312"/>
        </w:sectPr>
      </w:pPr>
    </w:p>
    <w:p w:rsidR="00E51151" w:rsidRDefault="00E51151" w:rsidP="00E51151">
      <w:pPr>
        <w:widowControl/>
        <w:spacing w:line="300" w:lineRule="exact"/>
        <w:ind w:firstLineChars="200" w:firstLine="420"/>
        <w:jc w:val="left"/>
        <w:rPr>
          <w:rFonts w:cs="宋体"/>
          <w:kern w:val="0"/>
          <w:szCs w:val="21"/>
        </w:rPr>
      </w:pPr>
      <w:r>
        <w:rPr>
          <w:rFonts w:cs="宋体" w:hint="eastAsia"/>
          <w:kern w:val="0"/>
          <w:szCs w:val="21"/>
        </w:rPr>
        <w:lastRenderedPageBreak/>
        <w:t>为规范我校课程执行大纲的编制和管理工作，特制定本办法。</w:t>
      </w:r>
    </w:p>
    <w:p w:rsidR="00E51151" w:rsidRDefault="00E51151" w:rsidP="00E51151">
      <w:pPr>
        <w:widowControl/>
        <w:spacing w:line="300" w:lineRule="exact"/>
        <w:jc w:val="center"/>
        <w:rPr>
          <w:rFonts w:cs="宋体"/>
          <w:kern w:val="0"/>
          <w:szCs w:val="21"/>
        </w:rPr>
      </w:pPr>
      <w:r>
        <w:rPr>
          <w:rFonts w:cs="宋体" w:hint="eastAsia"/>
          <w:b/>
          <w:kern w:val="0"/>
          <w:szCs w:val="21"/>
        </w:rPr>
        <w:t>第一章</w:t>
      </w:r>
      <w:r>
        <w:rPr>
          <w:rFonts w:cs="宋体" w:hint="eastAsia"/>
          <w:b/>
          <w:kern w:val="0"/>
          <w:szCs w:val="21"/>
        </w:rPr>
        <w:t xml:space="preserve"> </w:t>
      </w:r>
      <w:r>
        <w:rPr>
          <w:rFonts w:cs="宋体" w:hint="eastAsia"/>
          <w:b/>
          <w:kern w:val="0"/>
          <w:szCs w:val="21"/>
        </w:rPr>
        <w:t>总则</w:t>
      </w:r>
    </w:p>
    <w:p w:rsidR="00E51151" w:rsidRDefault="00E51151" w:rsidP="00E51151">
      <w:pPr>
        <w:widowControl/>
        <w:spacing w:line="300" w:lineRule="exact"/>
        <w:ind w:firstLineChars="200" w:firstLine="422"/>
        <w:rPr>
          <w:rFonts w:cs="宋体"/>
          <w:b/>
          <w:bCs/>
          <w:kern w:val="0"/>
          <w:szCs w:val="21"/>
        </w:rPr>
      </w:pPr>
      <w:r>
        <w:rPr>
          <w:rFonts w:cs="宋体" w:hint="eastAsia"/>
          <w:b/>
          <w:bCs/>
          <w:kern w:val="0"/>
          <w:szCs w:val="21"/>
        </w:rPr>
        <w:t>第一条</w:t>
      </w:r>
      <w:r>
        <w:rPr>
          <w:rFonts w:cs="宋体" w:hint="eastAsia"/>
          <w:b/>
          <w:bCs/>
          <w:kern w:val="0"/>
          <w:szCs w:val="21"/>
        </w:rPr>
        <w:t xml:space="preserve"> </w:t>
      </w:r>
      <w:r>
        <w:rPr>
          <w:rFonts w:cs="宋体" w:hint="eastAsia"/>
          <w:b/>
          <w:bCs/>
          <w:kern w:val="0"/>
          <w:szCs w:val="21"/>
        </w:rPr>
        <w:t>课程执行大纲制定</w:t>
      </w:r>
      <w:r>
        <w:rPr>
          <w:rFonts w:cs="宋体"/>
          <w:b/>
          <w:bCs/>
          <w:kern w:val="0"/>
          <w:szCs w:val="21"/>
        </w:rPr>
        <w:t>依据</w:t>
      </w:r>
    </w:p>
    <w:p w:rsidR="00E51151" w:rsidRDefault="00E51151" w:rsidP="00E51151">
      <w:pPr>
        <w:widowControl/>
        <w:spacing w:line="300" w:lineRule="exact"/>
        <w:ind w:firstLineChars="200" w:firstLine="420"/>
        <w:rPr>
          <w:rFonts w:ascii="宋体" w:hAnsi="宋体" w:cs="宋体"/>
          <w:color w:val="000000"/>
          <w:kern w:val="0"/>
          <w:szCs w:val="21"/>
        </w:rPr>
      </w:pPr>
      <w:r>
        <w:rPr>
          <w:rFonts w:ascii="宋体" w:hAnsi="宋体" w:cs="宋体" w:hint="eastAsia"/>
          <w:kern w:val="0"/>
          <w:szCs w:val="21"/>
        </w:rPr>
        <w:t>按照培养方案课程大纲中所规定的教学目标、体系、内容，结合开课学期所</w:t>
      </w:r>
      <w:r>
        <w:rPr>
          <w:rFonts w:ascii="宋体" w:hAnsi="宋体" w:cs="宋体"/>
          <w:kern w:val="0"/>
          <w:szCs w:val="21"/>
        </w:rPr>
        <w:t>教授对象</w:t>
      </w:r>
      <w:r>
        <w:rPr>
          <w:rFonts w:ascii="宋体" w:hAnsi="宋体" w:cs="宋体" w:hint="eastAsia"/>
          <w:kern w:val="0"/>
          <w:szCs w:val="21"/>
        </w:rPr>
        <w:t>的具体情况而制定</w:t>
      </w:r>
      <w:r>
        <w:rPr>
          <w:rFonts w:ascii="宋体" w:hAnsi="宋体" w:cs="宋体" w:hint="eastAsia"/>
          <w:color w:val="000000"/>
          <w:kern w:val="0"/>
          <w:szCs w:val="21"/>
        </w:rPr>
        <w:t>。</w:t>
      </w:r>
    </w:p>
    <w:p w:rsidR="00E51151" w:rsidRDefault="00E51151" w:rsidP="00E51151">
      <w:pPr>
        <w:widowControl/>
        <w:spacing w:line="300" w:lineRule="exact"/>
        <w:ind w:firstLineChars="200" w:firstLine="422"/>
        <w:rPr>
          <w:rFonts w:ascii="宋体" w:hAnsi="宋体" w:cs="宋体"/>
          <w:b/>
          <w:color w:val="000000"/>
          <w:kern w:val="0"/>
          <w:szCs w:val="21"/>
        </w:rPr>
      </w:pPr>
      <w:r>
        <w:rPr>
          <w:rFonts w:ascii="宋体" w:hAnsi="宋体" w:cs="宋体" w:hint="eastAsia"/>
          <w:b/>
          <w:color w:val="000000"/>
          <w:kern w:val="0"/>
          <w:szCs w:val="21"/>
        </w:rPr>
        <w:t>第二条 课程执行大纲的用途</w:t>
      </w:r>
    </w:p>
    <w:p w:rsidR="00E51151" w:rsidRDefault="00E51151" w:rsidP="00E51151">
      <w:pPr>
        <w:widowControl/>
        <w:spacing w:line="300" w:lineRule="exact"/>
        <w:ind w:firstLineChars="200" w:firstLine="420"/>
        <w:rPr>
          <w:rFonts w:ascii="宋体" w:hAnsi="宋体" w:cs="宋体"/>
          <w:color w:val="000000"/>
          <w:kern w:val="0"/>
          <w:szCs w:val="21"/>
        </w:rPr>
      </w:pPr>
      <w:r>
        <w:rPr>
          <w:rFonts w:ascii="宋体" w:hAnsi="宋体" w:cs="宋体" w:hint="eastAsia"/>
          <w:color w:val="000000"/>
          <w:kern w:val="0"/>
          <w:szCs w:val="21"/>
        </w:rPr>
        <w:t>指导</w:t>
      </w:r>
      <w:r>
        <w:rPr>
          <w:rFonts w:ascii="宋体" w:hAnsi="宋体" w:cs="宋体"/>
          <w:color w:val="000000"/>
          <w:kern w:val="0"/>
          <w:szCs w:val="21"/>
        </w:rPr>
        <w:t>任课教师</w:t>
      </w:r>
      <w:r>
        <w:rPr>
          <w:rFonts w:cs="宋体" w:hint="eastAsia"/>
          <w:kern w:val="0"/>
          <w:szCs w:val="21"/>
        </w:rPr>
        <w:t>制订授课计划、实施和</w:t>
      </w:r>
      <w:r>
        <w:rPr>
          <w:rFonts w:cs="宋体"/>
          <w:kern w:val="0"/>
          <w:szCs w:val="21"/>
        </w:rPr>
        <w:t>组织</w:t>
      </w:r>
      <w:r>
        <w:rPr>
          <w:rFonts w:cs="宋体" w:hint="eastAsia"/>
          <w:kern w:val="0"/>
          <w:szCs w:val="21"/>
        </w:rPr>
        <w:t>课程教学活动</w:t>
      </w:r>
      <w:r>
        <w:rPr>
          <w:rFonts w:ascii="宋体" w:hAnsi="宋体" w:cs="宋体"/>
          <w:color w:val="000000"/>
          <w:kern w:val="0"/>
          <w:szCs w:val="21"/>
        </w:rPr>
        <w:t>。</w:t>
      </w:r>
    </w:p>
    <w:p w:rsidR="00E51151" w:rsidRDefault="00E51151" w:rsidP="00E51151">
      <w:pPr>
        <w:widowControl/>
        <w:spacing w:line="300" w:lineRule="exact"/>
        <w:ind w:firstLineChars="200" w:firstLine="420"/>
        <w:rPr>
          <w:rFonts w:ascii="宋体" w:hAnsi="宋体" w:cs="宋体"/>
          <w:szCs w:val="21"/>
        </w:rPr>
      </w:pPr>
      <w:r>
        <w:rPr>
          <w:rFonts w:ascii="宋体" w:hAnsi="宋体" w:cs="宋体" w:hint="eastAsia"/>
          <w:color w:val="000000"/>
          <w:kern w:val="0"/>
          <w:szCs w:val="21"/>
        </w:rPr>
        <w:t>课程的说明书，是学生第一次了解课程与选课的主要依据</w:t>
      </w:r>
      <w:r>
        <w:rPr>
          <w:rFonts w:ascii="宋体" w:hAnsi="宋体" w:cs="宋体" w:hint="eastAsia"/>
          <w:szCs w:val="21"/>
        </w:rPr>
        <w:t>。</w:t>
      </w:r>
    </w:p>
    <w:p w:rsidR="00E51151" w:rsidRDefault="00E51151" w:rsidP="00E51151">
      <w:pPr>
        <w:widowControl/>
        <w:spacing w:line="300" w:lineRule="exact"/>
        <w:ind w:firstLineChars="200" w:firstLine="420"/>
        <w:rPr>
          <w:rFonts w:ascii="宋体" w:hAnsi="宋体" w:cs="宋体"/>
          <w:szCs w:val="21"/>
        </w:rPr>
      </w:pPr>
      <w:r>
        <w:rPr>
          <w:rFonts w:ascii="宋体" w:hAnsi="宋体" w:cs="宋体" w:hint="eastAsia"/>
          <w:szCs w:val="21"/>
        </w:rPr>
        <w:t>课程评估</w:t>
      </w:r>
      <w:r>
        <w:rPr>
          <w:rFonts w:ascii="宋体" w:hAnsi="宋体" w:cs="宋体"/>
          <w:szCs w:val="21"/>
        </w:rPr>
        <w:t>时</w:t>
      </w:r>
      <w:r>
        <w:rPr>
          <w:rFonts w:cs="宋体" w:hint="eastAsia"/>
          <w:kern w:val="0"/>
          <w:szCs w:val="21"/>
        </w:rPr>
        <w:t>教学质量检查的重要依据。</w:t>
      </w:r>
    </w:p>
    <w:p w:rsidR="00E51151" w:rsidRDefault="00E51151" w:rsidP="00E51151">
      <w:pPr>
        <w:widowControl/>
        <w:spacing w:line="300" w:lineRule="exact"/>
        <w:ind w:firstLineChars="200" w:firstLine="422"/>
        <w:rPr>
          <w:rFonts w:ascii="宋体" w:hAnsi="宋体" w:cs="宋体"/>
          <w:b/>
          <w:color w:val="000000"/>
          <w:kern w:val="0"/>
          <w:szCs w:val="21"/>
        </w:rPr>
      </w:pPr>
      <w:r>
        <w:rPr>
          <w:rFonts w:ascii="宋体" w:hAnsi="宋体" w:cs="宋体" w:hint="eastAsia"/>
          <w:b/>
          <w:color w:val="000000"/>
          <w:kern w:val="0"/>
          <w:szCs w:val="21"/>
        </w:rPr>
        <w:t>第三条 课程执行大纲的效力</w:t>
      </w:r>
    </w:p>
    <w:p w:rsidR="00E51151" w:rsidRDefault="00E51151" w:rsidP="00E51151">
      <w:pPr>
        <w:widowControl/>
        <w:spacing w:line="300" w:lineRule="exact"/>
        <w:ind w:firstLineChars="200" w:firstLine="420"/>
        <w:rPr>
          <w:rFonts w:ascii="宋体" w:hAnsi="宋体" w:cs="宋体"/>
          <w:szCs w:val="21"/>
        </w:rPr>
      </w:pPr>
      <w:r>
        <w:rPr>
          <w:rFonts w:ascii="宋体" w:hAnsi="宋体" w:cs="宋体" w:hint="eastAsia"/>
          <w:color w:val="000000"/>
          <w:kern w:val="0"/>
          <w:szCs w:val="21"/>
        </w:rPr>
        <w:t>课程执行大纲是教师与学生间的约定与协议，是老师与学生在完成课程教与学之前所做出的共同承诺。</w:t>
      </w:r>
    </w:p>
    <w:p w:rsidR="00E51151" w:rsidRDefault="00E51151" w:rsidP="00E51151">
      <w:pPr>
        <w:widowControl/>
        <w:spacing w:line="300" w:lineRule="exact"/>
        <w:ind w:firstLineChars="200" w:firstLine="422"/>
        <w:jc w:val="center"/>
        <w:rPr>
          <w:rFonts w:cs="宋体"/>
          <w:b/>
          <w:bCs/>
          <w:kern w:val="0"/>
          <w:szCs w:val="21"/>
        </w:rPr>
      </w:pPr>
      <w:r>
        <w:rPr>
          <w:rFonts w:cs="宋体" w:hint="eastAsia"/>
          <w:b/>
          <w:bCs/>
          <w:kern w:val="0"/>
          <w:szCs w:val="21"/>
        </w:rPr>
        <w:t>第二章</w:t>
      </w:r>
      <w:r>
        <w:rPr>
          <w:rFonts w:cs="宋体" w:hint="eastAsia"/>
          <w:b/>
          <w:bCs/>
          <w:kern w:val="0"/>
          <w:szCs w:val="21"/>
        </w:rPr>
        <w:t xml:space="preserve"> </w:t>
      </w:r>
      <w:r>
        <w:rPr>
          <w:rFonts w:cs="宋体" w:hint="eastAsia"/>
          <w:b/>
          <w:bCs/>
          <w:kern w:val="0"/>
          <w:szCs w:val="21"/>
        </w:rPr>
        <w:t>课程执行大纲编制</w:t>
      </w:r>
    </w:p>
    <w:p w:rsidR="00E51151" w:rsidRDefault="00E51151" w:rsidP="00E51151">
      <w:pPr>
        <w:widowControl/>
        <w:spacing w:line="300" w:lineRule="exact"/>
        <w:ind w:firstLineChars="200" w:firstLine="422"/>
        <w:rPr>
          <w:rFonts w:ascii="宋体" w:hAnsi="宋体" w:cs="宋体"/>
          <w:b/>
          <w:bCs/>
          <w:kern w:val="0"/>
          <w:szCs w:val="21"/>
        </w:rPr>
      </w:pPr>
      <w:r>
        <w:rPr>
          <w:rFonts w:ascii="宋体" w:hAnsi="宋体" w:cs="宋体" w:hint="eastAsia"/>
          <w:b/>
          <w:bCs/>
          <w:kern w:val="0"/>
          <w:szCs w:val="21"/>
        </w:rPr>
        <w:t>第四</w:t>
      </w:r>
      <w:r>
        <w:rPr>
          <w:rFonts w:ascii="宋体" w:hAnsi="宋体" w:cs="宋体"/>
          <w:b/>
          <w:bCs/>
          <w:kern w:val="0"/>
          <w:szCs w:val="21"/>
        </w:rPr>
        <w:t>条</w:t>
      </w:r>
      <w:r>
        <w:rPr>
          <w:rFonts w:ascii="宋体" w:hAnsi="宋体" w:cs="宋体" w:hint="eastAsia"/>
          <w:b/>
          <w:bCs/>
          <w:kern w:val="0"/>
          <w:szCs w:val="21"/>
        </w:rPr>
        <w:t xml:space="preserve">  </w:t>
      </w:r>
      <w:r>
        <w:rPr>
          <w:rFonts w:ascii="宋体" w:hAnsi="宋体" w:cs="宋体" w:hint="eastAsia"/>
          <w:b/>
          <w:color w:val="000000"/>
          <w:kern w:val="0"/>
          <w:szCs w:val="21"/>
        </w:rPr>
        <w:t>课程执行大纲</w:t>
      </w:r>
      <w:r>
        <w:rPr>
          <w:rFonts w:ascii="宋体" w:hAnsi="宋体" w:cs="宋体" w:hint="eastAsia"/>
          <w:b/>
          <w:bCs/>
          <w:kern w:val="0"/>
          <w:szCs w:val="21"/>
        </w:rPr>
        <w:t>编制原则</w:t>
      </w:r>
    </w:p>
    <w:p w:rsidR="00E51151" w:rsidRDefault="00E51151" w:rsidP="00E51151">
      <w:pPr>
        <w:widowControl/>
        <w:spacing w:line="300" w:lineRule="exact"/>
        <w:ind w:firstLineChars="200" w:firstLine="420"/>
        <w:rPr>
          <w:rFonts w:ascii="宋体" w:hAnsi="宋体" w:cs="宋体"/>
          <w:kern w:val="0"/>
          <w:szCs w:val="21"/>
        </w:rPr>
      </w:pPr>
      <w:r>
        <w:rPr>
          <w:rFonts w:ascii="宋体" w:hAnsi="宋体" w:cs="宋体" w:hint="eastAsia"/>
          <w:kern w:val="0"/>
          <w:szCs w:val="21"/>
        </w:rPr>
        <w:t>以学习为中心原则</w:t>
      </w:r>
      <w:r>
        <w:rPr>
          <w:rFonts w:ascii="宋体" w:hAnsi="宋体" w:cs="宋体" w:hint="eastAsia"/>
          <w:b/>
          <w:bCs/>
          <w:kern w:val="0"/>
          <w:szCs w:val="21"/>
        </w:rPr>
        <w:t>：</w:t>
      </w:r>
      <w:r>
        <w:rPr>
          <w:rFonts w:ascii="宋体" w:hAnsi="宋体" w:cs="宋体" w:hint="eastAsia"/>
          <w:kern w:val="0"/>
          <w:szCs w:val="21"/>
        </w:rPr>
        <w:t>课程执行大纲应充分体现“以学习为中心”的教育理念，通过对教学目标、内容、策略方法、课程要求等的阐述，激发学生的学习兴趣并逐步引导学生进入深层次学习。一致性原则</w:t>
      </w:r>
      <w:r>
        <w:rPr>
          <w:rFonts w:ascii="宋体" w:hAnsi="宋体" w:cs="宋体" w:hint="eastAsia"/>
          <w:b/>
          <w:bCs/>
          <w:kern w:val="0"/>
          <w:szCs w:val="21"/>
        </w:rPr>
        <w:t>：</w:t>
      </w:r>
      <w:r>
        <w:rPr>
          <w:rFonts w:ascii="宋体" w:hAnsi="宋体" w:cs="宋体" w:hint="eastAsia"/>
          <w:kern w:val="0"/>
          <w:szCs w:val="21"/>
        </w:rPr>
        <w:t>课程执行大纲内容</w:t>
      </w:r>
      <w:r>
        <w:rPr>
          <w:rFonts w:ascii="宋体" w:hAnsi="宋体" w:cs="宋体"/>
          <w:kern w:val="0"/>
          <w:szCs w:val="21"/>
        </w:rPr>
        <w:t>应</w:t>
      </w:r>
      <w:r>
        <w:rPr>
          <w:rFonts w:ascii="宋体" w:hAnsi="宋体" w:cs="宋体" w:hint="eastAsia"/>
          <w:kern w:val="0"/>
          <w:szCs w:val="21"/>
        </w:rPr>
        <w:t>支持</w:t>
      </w:r>
      <w:r>
        <w:rPr>
          <w:rFonts w:ascii="宋体" w:hAnsi="宋体" w:cs="宋体"/>
          <w:kern w:val="0"/>
          <w:szCs w:val="21"/>
        </w:rPr>
        <w:t>培养方案</w:t>
      </w:r>
      <w:r>
        <w:rPr>
          <w:rFonts w:ascii="宋体" w:hAnsi="宋体" w:cs="宋体" w:hint="eastAsia"/>
          <w:kern w:val="0"/>
          <w:szCs w:val="21"/>
        </w:rPr>
        <w:t>中</w:t>
      </w:r>
      <w:r>
        <w:rPr>
          <w:rFonts w:ascii="宋体" w:hAnsi="宋体" w:cs="宋体"/>
          <w:kern w:val="0"/>
          <w:szCs w:val="21"/>
        </w:rPr>
        <w:t>人才培养目标与毕业要求</w:t>
      </w:r>
      <w:r>
        <w:rPr>
          <w:rFonts w:ascii="宋体" w:hAnsi="宋体" w:cs="宋体" w:hint="eastAsia"/>
          <w:kern w:val="0"/>
          <w:szCs w:val="21"/>
        </w:rPr>
        <w:t>的达成，应该在教学目标、体系、内容上与课程大纲具有</w:t>
      </w:r>
      <w:r>
        <w:rPr>
          <w:rFonts w:ascii="宋体" w:hAnsi="宋体" w:cs="宋体"/>
          <w:kern w:val="0"/>
          <w:szCs w:val="21"/>
        </w:rPr>
        <w:t>一致</w:t>
      </w:r>
      <w:r>
        <w:rPr>
          <w:rFonts w:ascii="宋体" w:hAnsi="宋体" w:cs="宋体" w:hint="eastAsia"/>
          <w:kern w:val="0"/>
          <w:szCs w:val="21"/>
        </w:rPr>
        <w:t>性；同</w:t>
      </w:r>
      <w:r>
        <w:rPr>
          <w:rFonts w:ascii="宋体" w:hAnsi="宋体" w:cs="宋体"/>
          <w:kern w:val="0"/>
          <w:szCs w:val="21"/>
        </w:rPr>
        <w:t>一门课程多个教学班，</w:t>
      </w:r>
      <w:r>
        <w:rPr>
          <w:rFonts w:ascii="宋体" w:hAnsi="宋体" w:cs="宋体" w:hint="eastAsia"/>
          <w:kern w:val="0"/>
          <w:szCs w:val="21"/>
        </w:rPr>
        <w:t>课程</w:t>
      </w:r>
      <w:r>
        <w:rPr>
          <w:rFonts w:ascii="宋体" w:hAnsi="宋体" w:cs="宋体"/>
          <w:kern w:val="0"/>
          <w:szCs w:val="21"/>
        </w:rPr>
        <w:t>执行大纲在</w:t>
      </w:r>
      <w:r>
        <w:rPr>
          <w:rFonts w:ascii="宋体" w:hAnsi="宋体" w:cs="宋体" w:hint="eastAsia"/>
          <w:kern w:val="0"/>
          <w:szCs w:val="21"/>
        </w:rPr>
        <w:t>关键</w:t>
      </w:r>
      <w:r>
        <w:rPr>
          <w:rFonts w:ascii="宋体" w:hAnsi="宋体" w:cs="宋体"/>
          <w:kern w:val="0"/>
          <w:szCs w:val="21"/>
        </w:rPr>
        <w:t>栏目</w:t>
      </w:r>
      <w:r>
        <w:rPr>
          <w:rFonts w:ascii="宋体" w:hAnsi="宋体" w:cs="宋体" w:hint="eastAsia"/>
          <w:kern w:val="0"/>
          <w:szCs w:val="21"/>
        </w:rPr>
        <w:t>内容上</w:t>
      </w:r>
      <w:r>
        <w:rPr>
          <w:rFonts w:ascii="宋体" w:hAnsi="宋体" w:cs="宋体"/>
          <w:kern w:val="0"/>
          <w:szCs w:val="21"/>
        </w:rPr>
        <w:t>应具有一致</w:t>
      </w:r>
      <w:r>
        <w:rPr>
          <w:rFonts w:ascii="宋体" w:hAnsi="宋体" w:cs="宋体" w:hint="eastAsia"/>
          <w:kern w:val="0"/>
          <w:szCs w:val="21"/>
        </w:rPr>
        <w:t>性</w:t>
      </w:r>
      <w:r>
        <w:rPr>
          <w:rFonts w:ascii="宋体" w:hAnsi="宋体" w:cs="宋体"/>
          <w:kern w:val="0"/>
          <w:szCs w:val="21"/>
        </w:rPr>
        <w:t>。</w:t>
      </w:r>
    </w:p>
    <w:p w:rsidR="00E51151" w:rsidRDefault="00E51151" w:rsidP="00E51151">
      <w:pPr>
        <w:widowControl/>
        <w:spacing w:line="300" w:lineRule="exact"/>
        <w:ind w:left="482"/>
        <w:rPr>
          <w:rFonts w:ascii="宋体" w:hAnsi="宋体" w:cs="宋体"/>
          <w:kern w:val="0"/>
          <w:szCs w:val="21"/>
        </w:rPr>
      </w:pPr>
      <w:r>
        <w:rPr>
          <w:rFonts w:ascii="宋体" w:hAnsi="宋体" w:cs="宋体" w:hint="eastAsia"/>
          <w:b/>
          <w:color w:val="000000"/>
          <w:kern w:val="0"/>
          <w:szCs w:val="21"/>
        </w:rPr>
        <w:t>第</w:t>
      </w:r>
      <w:r>
        <w:rPr>
          <w:rFonts w:ascii="宋体" w:hAnsi="宋体" w:cs="宋体"/>
          <w:b/>
          <w:color w:val="000000"/>
          <w:kern w:val="0"/>
          <w:szCs w:val="21"/>
        </w:rPr>
        <w:t>五条</w:t>
      </w:r>
      <w:r>
        <w:rPr>
          <w:rFonts w:ascii="宋体" w:hAnsi="宋体" w:cs="宋体" w:hint="eastAsia"/>
          <w:b/>
          <w:color w:val="000000"/>
          <w:kern w:val="0"/>
          <w:szCs w:val="21"/>
        </w:rPr>
        <w:t xml:space="preserve"> 课程执行大纲</w:t>
      </w:r>
      <w:r>
        <w:rPr>
          <w:rFonts w:ascii="宋体" w:hAnsi="宋体" w:cs="宋体" w:hint="eastAsia"/>
          <w:b/>
          <w:bCs/>
          <w:kern w:val="0"/>
          <w:szCs w:val="21"/>
        </w:rPr>
        <w:t>编制</w:t>
      </w:r>
      <w:r>
        <w:rPr>
          <w:rFonts w:ascii="宋体" w:hAnsi="宋体" w:cs="宋体" w:hint="eastAsia"/>
          <w:b/>
          <w:kern w:val="0"/>
          <w:szCs w:val="21"/>
        </w:rPr>
        <w:t>要求</w:t>
      </w:r>
    </w:p>
    <w:p w:rsidR="00E51151" w:rsidRDefault="00E51151" w:rsidP="00E51151">
      <w:pPr>
        <w:widowControl/>
        <w:spacing w:line="300" w:lineRule="exact"/>
        <w:rPr>
          <w:rFonts w:ascii="宋体" w:hAnsi="宋体" w:cs="宋体"/>
          <w:kern w:val="0"/>
          <w:szCs w:val="21"/>
        </w:rPr>
      </w:pPr>
      <w:r>
        <w:rPr>
          <w:rFonts w:ascii="宋体" w:hAnsi="宋体" w:cs="宋体" w:hint="eastAsia"/>
          <w:kern w:val="0"/>
          <w:szCs w:val="21"/>
        </w:rPr>
        <w:t xml:space="preserve">   课程负责人根据</w:t>
      </w:r>
      <w:r>
        <w:rPr>
          <w:rFonts w:ascii="宋体" w:hAnsi="宋体" w:cs="宋体"/>
          <w:kern w:val="0"/>
          <w:szCs w:val="21"/>
        </w:rPr>
        <w:t>《西南交通大学课程管理制度（待发布）》</w:t>
      </w:r>
      <w:r>
        <w:rPr>
          <w:rFonts w:ascii="宋体" w:hAnsi="宋体" w:cs="宋体" w:hint="eastAsia"/>
          <w:kern w:val="0"/>
          <w:szCs w:val="21"/>
        </w:rPr>
        <w:t>所规定的职责，负责协调与</w:t>
      </w:r>
      <w:r>
        <w:rPr>
          <w:rFonts w:ascii="宋体" w:hAnsi="宋体" w:cs="宋体"/>
          <w:kern w:val="0"/>
          <w:szCs w:val="21"/>
        </w:rPr>
        <w:t>组织</w:t>
      </w:r>
      <w:r>
        <w:rPr>
          <w:rFonts w:ascii="宋体" w:hAnsi="宋体" w:cs="宋体" w:hint="eastAsia"/>
          <w:kern w:val="0"/>
          <w:szCs w:val="21"/>
        </w:rPr>
        <w:t>各</w:t>
      </w:r>
      <w:r>
        <w:rPr>
          <w:rFonts w:ascii="宋体" w:hAnsi="宋体" w:cs="宋体"/>
          <w:kern w:val="0"/>
          <w:szCs w:val="21"/>
        </w:rPr>
        <w:t>教学班</w:t>
      </w:r>
      <w:r>
        <w:rPr>
          <w:rFonts w:ascii="宋体" w:hAnsi="宋体" w:cs="宋体" w:hint="eastAsia"/>
          <w:kern w:val="0"/>
          <w:szCs w:val="21"/>
        </w:rPr>
        <w:t>任课</w:t>
      </w:r>
      <w:r>
        <w:rPr>
          <w:rFonts w:ascii="宋体" w:hAnsi="宋体" w:cs="宋体"/>
          <w:kern w:val="0"/>
          <w:szCs w:val="21"/>
        </w:rPr>
        <w:t>教师按照课程执行大纲模板</w:t>
      </w:r>
      <w:r>
        <w:rPr>
          <w:rFonts w:ascii="宋体" w:hAnsi="宋体" w:cs="宋体" w:hint="eastAsia"/>
          <w:kern w:val="0"/>
          <w:szCs w:val="21"/>
        </w:rPr>
        <w:t>（参见文件</w:t>
      </w:r>
      <w:r>
        <w:rPr>
          <w:rFonts w:ascii="宋体" w:hAnsi="宋体" w:cs="宋体"/>
          <w:kern w:val="0"/>
          <w:szCs w:val="21"/>
        </w:rPr>
        <w:t>附</w:t>
      </w:r>
      <w:r>
        <w:rPr>
          <w:rFonts w:ascii="宋体" w:hAnsi="宋体" w:cs="宋体" w:hint="eastAsia"/>
          <w:kern w:val="0"/>
          <w:szCs w:val="21"/>
        </w:rPr>
        <w:t>录</w:t>
      </w:r>
      <w:r>
        <w:rPr>
          <w:rFonts w:ascii="宋体" w:hAnsi="宋体" w:cs="宋体"/>
          <w:kern w:val="0"/>
          <w:szCs w:val="21"/>
        </w:rPr>
        <w:t>）要求的信息</w:t>
      </w:r>
      <w:r>
        <w:rPr>
          <w:rFonts w:ascii="宋体" w:hAnsi="宋体" w:cs="宋体" w:hint="eastAsia"/>
          <w:kern w:val="0"/>
          <w:szCs w:val="21"/>
        </w:rPr>
        <w:t>编制</w:t>
      </w:r>
      <w:r>
        <w:rPr>
          <w:rFonts w:ascii="宋体" w:hAnsi="宋体" w:cs="宋体"/>
          <w:kern w:val="0"/>
          <w:szCs w:val="21"/>
        </w:rPr>
        <w:t>课程执行大纲</w:t>
      </w:r>
      <w:r>
        <w:rPr>
          <w:rFonts w:ascii="宋体" w:hAnsi="宋体" w:cs="宋体" w:hint="eastAsia"/>
          <w:kern w:val="0"/>
          <w:szCs w:val="21"/>
        </w:rPr>
        <w:t>。每</w:t>
      </w:r>
      <w:r>
        <w:rPr>
          <w:rFonts w:ascii="宋体" w:hAnsi="宋体" w:cs="宋体"/>
          <w:kern w:val="0"/>
          <w:szCs w:val="21"/>
        </w:rPr>
        <w:t>一个教学班</w:t>
      </w:r>
      <w:r>
        <w:rPr>
          <w:rFonts w:ascii="宋体" w:hAnsi="宋体" w:cs="宋体" w:hint="eastAsia"/>
          <w:kern w:val="0"/>
          <w:szCs w:val="21"/>
        </w:rPr>
        <w:t>均</w:t>
      </w:r>
      <w:r>
        <w:rPr>
          <w:rFonts w:ascii="宋体" w:hAnsi="宋体" w:cs="宋体"/>
          <w:kern w:val="0"/>
          <w:szCs w:val="21"/>
        </w:rPr>
        <w:t>需</w:t>
      </w:r>
      <w:r>
        <w:rPr>
          <w:rFonts w:ascii="宋体" w:hAnsi="宋体" w:cs="宋体" w:hint="eastAsia"/>
          <w:kern w:val="0"/>
          <w:szCs w:val="21"/>
        </w:rPr>
        <w:t>编制</w:t>
      </w:r>
      <w:r>
        <w:rPr>
          <w:rFonts w:ascii="宋体" w:hAnsi="宋体" w:cs="宋体"/>
          <w:kern w:val="0"/>
          <w:szCs w:val="21"/>
        </w:rPr>
        <w:t>完成一份课程执行大纲</w:t>
      </w:r>
      <w:r>
        <w:rPr>
          <w:rFonts w:ascii="宋体" w:hAnsi="宋体" w:cs="宋体" w:hint="eastAsia"/>
          <w:kern w:val="0"/>
          <w:szCs w:val="21"/>
        </w:rPr>
        <w:t>。</w:t>
      </w:r>
    </w:p>
    <w:p w:rsidR="00E51151" w:rsidRDefault="00E51151" w:rsidP="00E51151">
      <w:pPr>
        <w:spacing w:line="300" w:lineRule="exact"/>
        <w:ind w:left="562"/>
        <w:jc w:val="center"/>
        <w:rPr>
          <w:b/>
          <w:bCs/>
          <w:szCs w:val="21"/>
        </w:rPr>
      </w:pPr>
      <w:r>
        <w:rPr>
          <w:rFonts w:hint="eastAsia"/>
          <w:b/>
          <w:bCs/>
          <w:szCs w:val="21"/>
        </w:rPr>
        <w:t>第三</w:t>
      </w:r>
      <w:r>
        <w:rPr>
          <w:b/>
          <w:bCs/>
          <w:szCs w:val="21"/>
        </w:rPr>
        <w:t>章</w:t>
      </w:r>
      <w:r>
        <w:rPr>
          <w:rFonts w:hint="eastAsia"/>
          <w:b/>
          <w:bCs/>
          <w:szCs w:val="21"/>
        </w:rPr>
        <w:t xml:space="preserve">  </w:t>
      </w:r>
      <w:r>
        <w:rPr>
          <w:rFonts w:hint="eastAsia"/>
          <w:b/>
          <w:bCs/>
          <w:szCs w:val="21"/>
        </w:rPr>
        <w:t>课程执行大纲管理</w:t>
      </w:r>
    </w:p>
    <w:p w:rsidR="00E51151" w:rsidRDefault="00E51151" w:rsidP="00E51151">
      <w:pPr>
        <w:widowControl/>
        <w:spacing w:line="300" w:lineRule="exact"/>
        <w:ind w:firstLineChars="200" w:firstLine="422"/>
        <w:jc w:val="left"/>
        <w:rPr>
          <w:rFonts w:ascii="宋体" w:hAnsi="宋体" w:cs="宋体"/>
          <w:b/>
          <w:kern w:val="0"/>
          <w:szCs w:val="21"/>
        </w:rPr>
      </w:pPr>
      <w:r>
        <w:rPr>
          <w:rFonts w:ascii="宋体" w:hAnsi="宋体" w:cs="宋体" w:hint="eastAsia"/>
          <w:b/>
          <w:kern w:val="0"/>
          <w:szCs w:val="21"/>
        </w:rPr>
        <w:t>第六条  课程执行大纲的提交</w:t>
      </w:r>
    </w:p>
    <w:p w:rsidR="00E51151" w:rsidRDefault="00E51151" w:rsidP="00E51151">
      <w:pPr>
        <w:spacing w:line="300" w:lineRule="exact"/>
        <w:ind w:firstLineChars="200" w:firstLine="420"/>
        <w:rPr>
          <w:rFonts w:ascii="宋体" w:hAnsi="宋体" w:cs="宋体"/>
          <w:kern w:val="0"/>
          <w:szCs w:val="21"/>
        </w:rPr>
      </w:pPr>
      <w:r>
        <w:rPr>
          <w:rFonts w:ascii="宋体" w:hAnsi="宋体" w:cs="宋体" w:hint="eastAsia"/>
          <w:kern w:val="0"/>
          <w:szCs w:val="21"/>
        </w:rPr>
        <w:t>每</w:t>
      </w:r>
      <w:r>
        <w:rPr>
          <w:rFonts w:ascii="宋体" w:hAnsi="宋体" w:cs="宋体"/>
          <w:kern w:val="0"/>
          <w:szCs w:val="21"/>
        </w:rPr>
        <w:t>学期</w:t>
      </w:r>
      <w:r>
        <w:rPr>
          <w:rFonts w:ascii="宋体" w:hAnsi="宋体" w:cs="宋体" w:hint="eastAsia"/>
          <w:kern w:val="0"/>
          <w:szCs w:val="21"/>
        </w:rPr>
        <w:t>开</w:t>
      </w:r>
      <w:r>
        <w:rPr>
          <w:rFonts w:ascii="宋体" w:hAnsi="宋体" w:cs="宋体"/>
          <w:kern w:val="0"/>
          <w:szCs w:val="21"/>
        </w:rPr>
        <w:t>学第一周</w:t>
      </w:r>
      <w:r>
        <w:rPr>
          <w:rFonts w:ascii="宋体" w:hAnsi="宋体" w:cs="宋体" w:hint="eastAsia"/>
          <w:kern w:val="0"/>
          <w:szCs w:val="21"/>
        </w:rPr>
        <w:t>，由</w:t>
      </w:r>
      <w:r>
        <w:rPr>
          <w:rFonts w:ascii="宋体" w:hAnsi="宋体" w:cs="宋体"/>
          <w:kern w:val="0"/>
          <w:szCs w:val="21"/>
        </w:rPr>
        <w:t>课程</w:t>
      </w:r>
      <w:r>
        <w:rPr>
          <w:rFonts w:ascii="宋体" w:hAnsi="宋体" w:cs="宋体" w:hint="eastAsia"/>
          <w:kern w:val="0"/>
          <w:szCs w:val="21"/>
        </w:rPr>
        <w:t>任课</w:t>
      </w:r>
      <w:r>
        <w:rPr>
          <w:rFonts w:ascii="宋体" w:hAnsi="宋体" w:cs="宋体"/>
          <w:kern w:val="0"/>
          <w:szCs w:val="21"/>
        </w:rPr>
        <w:t>教师</w:t>
      </w:r>
      <w:r>
        <w:rPr>
          <w:rFonts w:ascii="宋体" w:hAnsi="宋体" w:cs="宋体" w:hint="eastAsia"/>
          <w:kern w:val="0"/>
          <w:szCs w:val="21"/>
        </w:rPr>
        <w:t>以</w:t>
      </w:r>
      <w:r>
        <w:rPr>
          <w:rFonts w:ascii="宋体" w:hAnsi="宋体" w:cs="宋体"/>
          <w:kern w:val="0"/>
          <w:szCs w:val="21"/>
        </w:rPr>
        <w:t>教学班</w:t>
      </w:r>
      <w:r>
        <w:rPr>
          <w:rFonts w:ascii="宋体" w:hAnsi="宋体" w:cs="宋体" w:hint="eastAsia"/>
          <w:kern w:val="0"/>
          <w:szCs w:val="21"/>
        </w:rPr>
        <w:t>为</w:t>
      </w:r>
      <w:r>
        <w:rPr>
          <w:rFonts w:ascii="宋体" w:hAnsi="宋体" w:cs="宋体"/>
          <w:kern w:val="0"/>
          <w:szCs w:val="21"/>
        </w:rPr>
        <w:t>单位</w:t>
      </w:r>
      <w:r>
        <w:rPr>
          <w:rFonts w:ascii="宋体" w:hAnsi="宋体" w:cs="宋体" w:hint="eastAsia"/>
          <w:kern w:val="0"/>
          <w:szCs w:val="21"/>
        </w:rPr>
        <w:t>提交</w:t>
      </w:r>
      <w:r>
        <w:rPr>
          <w:rFonts w:ascii="宋体" w:hAnsi="宋体" w:cs="宋体"/>
          <w:kern w:val="0"/>
          <w:szCs w:val="21"/>
        </w:rPr>
        <w:t>课程执行大纲</w:t>
      </w:r>
      <w:r>
        <w:rPr>
          <w:rFonts w:ascii="宋体" w:hAnsi="宋体" w:cs="宋体" w:hint="eastAsia"/>
          <w:kern w:val="0"/>
          <w:szCs w:val="21"/>
        </w:rPr>
        <w:t>。</w:t>
      </w:r>
    </w:p>
    <w:p w:rsidR="00E51151" w:rsidRDefault="00E51151" w:rsidP="00E51151">
      <w:pPr>
        <w:widowControl/>
        <w:spacing w:line="300" w:lineRule="exact"/>
        <w:ind w:firstLineChars="200" w:firstLine="422"/>
        <w:jc w:val="left"/>
        <w:rPr>
          <w:rFonts w:ascii="宋体" w:hAnsi="宋体" w:cs="宋体"/>
          <w:kern w:val="0"/>
          <w:szCs w:val="21"/>
        </w:rPr>
      </w:pPr>
      <w:r>
        <w:rPr>
          <w:rFonts w:ascii="宋体" w:hAnsi="宋体" w:cs="宋体" w:hint="eastAsia"/>
          <w:b/>
          <w:kern w:val="0"/>
          <w:szCs w:val="21"/>
        </w:rPr>
        <w:t>第七条  课程执行大纲的审核与</w:t>
      </w:r>
      <w:r>
        <w:rPr>
          <w:rFonts w:ascii="宋体" w:hAnsi="宋体" w:cs="宋体"/>
          <w:b/>
          <w:kern w:val="0"/>
          <w:szCs w:val="21"/>
        </w:rPr>
        <w:t>批准</w:t>
      </w:r>
    </w:p>
    <w:p w:rsidR="00E51151" w:rsidRDefault="00E51151" w:rsidP="00E51151">
      <w:pPr>
        <w:widowControl/>
        <w:spacing w:line="300" w:lineRule="exact"/>
        <w:ind w:firstLineChars="200" w:firstLine="420"/>
        <w:jc w:val="left"/>
        <w:rPr>
          <w:rFonts w:ascii="宋体" w:hAnsi="宋体" w:cs="宋体"/>
          <w:kern w:val="0"/>
          <w:szCs w:val="21"/>
        </w:rPr>
      </w:pPr>
      <w:r>
        <w:rPr>
          <w:rFonts w:ascii="宋体" w:hAnsi="宋体" w:cs="宋体" w:hint="eastAsia"/>
          <w:kern w:val="0"/>
          <w:szCs w:val="21"/>
        </w:rPr>
        <w:t>课程执行大纲</w:t>
      </w:r>
      <w:r>
        <w:rPr>
          <w:rFonts w:ascii="宋体" w:hAnsi="宋体" w:cs="宋体"/>
          <w:kern w:val="0"/>
          <w:szCs w:val="21"/>
        </w:rPr>
        <w:t>提交</w:t>
      </w:r>
      <w:r>
        <w:rPr>
          <w:rFonts w:ascii="宋体" w:hAnsi="宋体" w:cs="宋体" w:hint="eastAsia"/>
          <w:kern w:val="0"/>
          <w:szCs w:val="21"/>
        </w:rPr>
        <w:t>由课程负责人进行审核、</w:t>
      </w:r>
      <w:r>
        <w:rPr>
          <w:rFonts w:ascii="宋体" w:hAnsi="宋体" w:cs="宋体"/>
          <w:kern w:val="0"/>
          <w:szCs w:val="21"/>
        </w:rPr>
        <w:t>批准</w:t>
      </w:r>
      <w:r>
        <w:rPr>
          <w:rFonts w:ascii="宋体" w:hAnsi="宋体" w:cs="宋体" w:hint="eastAsia"/>
          <w:kern w:val="0"/>
          <w:szCs w:val="21"/>
        </w:rPr>
        <w:t>。</w:t>
      </w:r>
    </w:p>
    <w:p w:rsidR="00E51151" w:rsidRDefault="00E51151" w:rsidP="00E51151">
      <w:pPr>
        <w:widowControl/>
        <w:spacing w:line="300" w:lineRule="exact"/>
        <w:ind w:firstLineChars="200" w:firstLine="422"/>
        <w:jc w:val="left"/>
        <w:rPr>
          <w:rFonts w:ascii="宋体" w:hAnsi="宋体" w:cs="宋体"/>
          <w:kern w:val="0"/>
          <w:szCs w:val="21"/>
        </w:rPr>
      </w:pPr>
      <w:r>
        <w:rPr>
          <w:rFonts w:ascii="宋体" w:hAnsi="宋体" w:cs="宋体" w:hint="eastAsia"/>
          <w:b/>
          <w:kern w:val="0"/>
          <w:szCs w:val="21"/>
        </w:rPr>
        <w:t>第八条  课程执行大纲的发布</w:t>
      </w:r>
    </w:p>
    <w:p w:rsidR="00E51151" w:rsidRDefault="00E51151" w:rsidP="00E51151">
      <w:pPr>
        <w:widowControl/>
        <w:spacing w:line="300" w:lineRule="exact"/>
        <w:ind w:firstLineChars="200" w:firstLine="420"/>
        <w:rPr>
          <w:rFonts w:ascii="宋体" w:hAnsi="宋体" w:cs="宋体"/>
          <w:kern w:val="0"/>
          <w:szCs w:val="21"/>
        </w:rPr>
      </w:pPr>
      <w:r>
        <w:rPr>
          <w:rFonts w:ascii="宋体" w:hAnsi="宋体" w:cs="宋体" w:hint="eastAsia"/>
          <w:kern w:val="0"/>
          <w:szCs w:val="21"/>
        </w:rPr>
        <w:t>课程执行</w:t>
      </w:r>
      <w:r>
        <w:rPr>
          <w:rFonts w:ascii="宋体" w:hAnsi="宋体" w:cs="宋体"/>
          <w:kern w:val="0"/>
          <w:szCs w:val="21"/>
        </w:rPr>
        <w:t>大纲提交后，教</w:t>
      </w:r>
      <w:r>
        <w:rPr>
          <w:rFonts w:ascii="宋体" w:hAnsi="宋体" w:cs="宋体" w:hint="eastAsia"/>
          <w:kern w:val="0"/>
          <w:szCs w:val="21"/>
        </w:rPr>
        <w:t>务</w:t>
      </w:r>
      <w:r>
        <w:rPr>
          <w:rFonts w:ascii="宋体" w:hAnsi="宋体" w:cs="宋体"/>
          <w:kern w:val="0"/>
          <w:szCs w:val="21"/>
        </w:rPr>
        <w:t>处</w:t>
      </w:r>
      <w:r>
        <w:rPr>
          <w:rFonts w:ascii="宋体" w:hAnsi="宋体" w:cs="宋体" w:hint="eastAsia"/>
          <w:kern w:val="0"/>
          <w:szCs w:val="21"/>
        </w:rPr>
        <w:t>通过</w:t>
      </w:r>
      <w:r>
        <w:rPr>
          <w:rFonts w:ascii="宋体" w:hAnsi="宋体" w:cs="宋体"/>
          <w:kern w:val="0"/>
          <w:szCs w:val="21"/>
        </w:rPr>
        <w:t>教学信息化平台公开发布</w:t>
      </w:r>
      <w:r>
        <w:rPr>
          <w:rFonts w:ascii="宋体" w:hAnsi="宋体" w:cs="宋体" w:hint="eastAsia"/>
          <w:kern w:val="0"/>
          <w:szCs w:val="21"/>
        </w:rPr>
        <w:t>。发</w:t>
      </w:r>
      <w:r>
        <w:rPr>
          <w:rFonts w:ascii="宋体" w:hAnsi="宋体" w:cs="宋体"/>
          <w:kern w:val="0"/>
          <w:szCs w:val="21"/>
        </w:rPr>
        <w:t>布分两</w:t>
      </w:r>
      <w:r>
        <w:rPr>
          <w:rFonts w:ascii="宋体" w:hAnsi="宋体" w:cs="宋体" w:hint="eastAsia"/>
          <w:kern w:val="0"/>
          <w:szCs w:val="21"/>
        </w:rPr>
        <w:t>种</w:t>
      </w:r>
      <w:r>
        <w:rPr>
          <w:rFonts w:ascii="宋体" w:hAnsi="宋体" w:cs="宋体"/>
          <w:kern w:val="0"/>
          <w:szCs w:val="21"/>
        </w:rPr>
        <w:t>方</w:t>
      </w:r>
      <w:r>
        <w:rPr>
          <w:rFonts w:ascii="宋体" w:hAnsi="宋体" w:cs="宋体" w:hint="eastAsia"/>
          <w:kern w:val="0"/>
          <w:szCs w:val="21"/>
        </w:rPr>
        <w:t>式：一</w:t>
      </w:r>
      <w:r>
        <w:rPr>
          <w:rFonts w:ascii="宋体" w:hAnsi="宋体" w:cs="宋体"/>
          <w:kern w:val="0"/>
          <w:szCs w:val="21"/>
        </w:rPr>
        <w:t>是</w:t>
      </w:r>
      <w:r>
        <w:rPr>
          <w:rFonts w:ascii="宋体" w:hAnsi="宋体" w:cs="宋体" w:hint="eastAsia"/>
          <w:kern w:val="0"/>
          <w:szCs w:val="21"/>
        </w:rPr>
        <w:t>作</w:t>
      </w:r>
      <w:r>
        <w:rPr>
          <w:rFonts w:ascii="宋体" w:hAnsi="宋体" w:cs="宋体"/>
          <w:kern w:val="0"/>
          <w:szCs w:val="21"/>
        </w:rPr>
        <w:t>为每学期课表</w:t>
      </w:r>
      <w:r>
        <w:rPr>
          <w:rFonts w:ascii="宋体" w:hAnsi="宋体" w:cs="宋体" w:hint="eastAsia"/>
          <w:kern w:val="0"/>
          <w:szCs w:val="21"/>
        </w:rPr>
        <w:t>的</w:t>
      </w:r>
      <w:r>
        <w:rPr>
          <w:rFonts w:ascii="宋体" w:hAnsi="宋体" w:cs="宋体"/>
          <w:kern w:val="0"/>
          <w:szCs w:val="21"/>
        </w:rPr>
        <w:t>子</w:t>
      </w:r>
      <w:r>
        <w:rPr>
          <w:rFonts w:ascii="宋体" w:hAnsi="宋体" w:cs="宋体" w:hint="eastAsia"/>
          <w:kern w:val="0"/>
          <w:szCs w:val="21"/>
        </w:rPr>
        <w:t>字段发</w:t>
      </w:r>
      <w:r>
        <w:rPr>
          <w:rFonts w:ascii="宋体" w:hAnsi="宋体" w:cs="宋体"/>
          <w:kern w:val="0"/>
          <w:szCs w:val="21"/>
        </w:rPr>
        <w:t>布</w:t>
      </w:r>
      <w:r>
        <w:rPr>
          <w:rFonts w:ascii="宋体" w:hAnsi="宋体" w:cs="宋体" w:hint="eastAsia"/>
          <w:kern w:val="0"/>
          <w:szCs w:val="21"/>
        </w:rPr>
        <w:t>，</w:t>
      </w:r>
      <w:r>
        <w:rPr>
          <w:rFonts w:ascii="宋体" w:hAnsi="宋体" w:cs="宋体"/>
          <w:kern w:val="0"/>
          <w:szCs w:val="21"/>
        </w:rPr>
        <w:t>便于学生</w:t>
      </w:r>
      <w:r>
        <w:rPr>
          <w:rFonts w:ascii="宋体" w:hAnsi="宋体" w:cs="宋体" w:hint="eastAsia"/>
          <w:kern w:val="0"/>
          <w:szCs w:val="21"/>
        </w:rPr>
        <w:t>选</w:t>
      </w:r>
      <w:r>
        <w:rPr>
          <w:rFonts w:ascii="宋体" w:hAnsi="宋体" w:cs="宋体"/>
          <w:kern w:val="0"/>
          <w:szCs w:val="21"/>
        </w:rPr>
        <w:t>课、学习时</w:t>
      </w:r>
      <w:r>
        <w:rPr>
          <w:rFonts w:ascii="宋体" w:hAnsi="宋体" w:cs="宋体" w:hint="eastAsia"/>
          <w:kern w:val="0"/>
          <w:szCs w:val="21"/>
        </w:rPr>
        <w:t>查阅；</w:t>
      </w:r>
      <w:r>
        <w:rPr>
          <w:rFonts w:ascii="宋体" w:hAnsi="宋体" w:cs="宋体"/>
          <w:kern w:val="0"/>
          <w:szCs w:val="21"/>
        </w:rPr>
        <w:t>二是</w:t>
      </w:r>
      <w:r>
        <w:rPr>
          <w:rFonts w:ascii="宋体" w:hAnsi="宋体" w:cs="宋体" w:hint="eastAsia"/>
          <w:kern w:val="0"/>
          <w:szCs w:val="21"/>
        </w:rPr>
        <w:t>以</w:t>
      </w:r>
      <w:r>
        <w:rPr>
          <w:rFonts w:ascii="宋体" w:hAnsi="宋体" w:cs="宋体"/>
          <w:kern w:val="0"/>
          <w:szCs w:val="21"/>
        </w:rPr>
        <w:t>开课学院为单位，</w:t>
      </w:r>
      <w:r>
        <w:rPr>
          <w:rFonts w:ascii="宋体" w:hAnsi="宋体" w:cs="宋体" w:hint="eastAsia"/>
          <w:kern w:val="0"/>
          <w:szCs w:val="21"/>
        </w:rPr>
        <w:t>集中</w:t>
      </w:r>
      <w:r>
        <w:rPr>
          <w:rFonts w:ascii="宋体" w:hAnsi="宋体" w:cs="宋体"/>
          <w:kern w:val="0"/>
          <w:szCs w:val="21"/>
        </w:rPr>
        <w:t>发布</w:t>
      </w:r>
      <w:r>
        <w:rPr>
          <w:rFonts w:ascii="宋体" w:hAnsi="宋体" w:cs="宋体" w:hint="eastAsia"/>
          <w:kern w:val="0"/>
          <w:szCs w:val="21"/>
        </w:rPr>
        <w:t>，</w:t>
      </w:r>
      <w:r>
        <w:rPr>
          <w:rFonts w:ascii="宋体" w:hAnsi="宋体" w:cs="宋体"/>
          <w:kern w:val="0"/>
          <w:szCs w:val="21"/>
        </w:rPr>
        <w:t>便于</w:t>
      </w:r>
      <w:r>
        <w:rPr>
          <w:rFonts w:ascii="宋体" w:hAnsi="宋体" w:cs="宋体" w:hint="eastAsia"/>
          <w:kern w:val="0"/>
          <w:szCs w:val="21"/>
        </w:rPr>
        <w:t>学生查阅、</w:t>
      </w:r>
      <w:r>
        <w:rPr>
          <w:rFonts w:ascii="宋体" w:hAnsi="宋体" w:cs="宋体"/>
          <w:kern w:val="0"/>
          <w:szCs w:val="21"/>
        </w:rPr>
        <w:t>专家审阅、资料存档等。</w:t>
      </w:r>
    </w:p>
    <w:p w:rsidR="00E51151" w:rsidRDefault="00E51151" w:rsidP="00E51151">
      <w:pPr>
        <w:widowControl/>
        <w:spacing w:line="300" w:lineRule="exact"/>
        <w:ind w:firstLineChars="200" w:firstLine="422"/>
        <w:jc w:val="left"/>
        <w:rPr>
          <w:rFonts w:ascii="宋体" w:hAnsi="宋体" w:cs="宋体"/>
          <w:b/>
          <w:color w:val="000000"/>
          <w:kern w:val="0"/>
          <w:szCs w:val="21"/>
        </w:rPr>
      </w:pPr>
      <w:r>
        <w:rPr>
          <w:rFonts w:ascii="宋体" w:hAnsi="宋体" w:cs="宋体" w:hint="eastAsia"/>
          <w:b/>
          <w:kern w:val="0"/>
          <w:szCs w:val="21"/>
        </w:rPr>
        <w:t>第</w:t>
      </w:r>
      <w:r>
        <w:rPr>
          <w:rFonts w:ascii="宋体" w:hAnsi="宋体" w:cs="宋体"/>
          <w:b/>
          <w:kern w:val="0"/>
          <w:szCs w:val="21"/>
        </w:rPr>
        <w:t>九条</w:t>
      </w:r>
      <w:r>
        <w:rPr>
          <w:rFonts w:ascii="宋体" w:hAnsi="宋体" w:cs="宋体" w:hint="eastAsia"/>
          <w:b/>
          <w:kern w:val="0"/>
          <w:szCs w:val="21"/>
        </w:rPr>
        <w:t xml:space="preserve"> </w:t>
      </w:r>
      <w:r>
        <w:rPr>
          <w:rFonts w:ascii="宋体" w:hAnsi="宋体" w:cs="宋体"/>
          <w:b/>
          <w:kern w:val="0"/>
          <w:szCs w:val="21"/>
        </w:rPr>
        <w:t xml:space="preserve"> </w:t>
      </w:r>
      <w:r>
        <w:rPr>
          <w:rFonts w:ascii="宋体" w:hAnsi="宋体" w:cs="宋体" w:hint="eastAsia"/>
          <w:b/>
          <w:color w:val="000000"/>
          <w:kern w:val="0"/>
          <w:szCs w:val="21"/>
        </w:rPr>
        <w:t>课程执行大</w:t>
      </w:r>
      <w:r>
        <w:rPr>
          <w:rFonts w:ascii="宋体" w:hAnsi="宋体" w:cs="宋体"/>
          <w:b/>
          <w:color w:val="000000"/>
          <w:kern w:val="0"/>
          <w:szCs w:val="21"/>
        </w:rPr>
        <w:t>纲</w:t>
      </w:r>
      <w:r>
        <w:rPr>
          <w:rFonts w:ascii="宋体" w:hAnsi="宋体" w:cs="宋体" w:hint="eastAsia"/>
          <w:b/>
          <w:color w:val="000000"/>
          <w:kern w:val="0"/>
          <w:szCs w:val="21"/>
        </w:rPr>
        <w:t>的</w:t>
      </w:r>
      <w:r>
        <w:rPr>
          <w:rFonts w:ascii="宋体" w:hAnsi="宋体" w:cs="宋体" w:hint="eastAsia"/>
          <w:b/>
          <w:kern w:val="0"/>
          <w:szCs w:val="21"/>
        </w:rPr>
        <w:t>实施与</w:t>
      </w:r>
      <w:r>
        <w:rPr>
          <w:rFonts w:ascii="宋体" w:hAnsi="宋体" w:cs="宋体"/>
          <w:b/>
          <w:color w:val="000000"/>
          <w:kern w:val="0"/>
          <w:szCs w:val="21"/>
        </w:rPr>
        <w:t>修</w:t>
      </w:r>
      <w:r>
        <w:rPr>
          <w:rFonts w:ascii="宋体" w:hAnsi="宋体" w:cs="宋体" w:hint="eastAsia"/>
          <w:b/>
          <w:color w:val="000000"/>
          <w:kern w:val="0"/>
          <w:szCs w:val="21"/>
        </w:rPr>
        <w:t>改</w:t>
      </w:r>
    </w:p>
    <w:p w:rsidR="00E51151" w:rsidRDefault="00E51151" w:rsidP="00E51151">
      <w:pPr>
        <w:widowControl/>
        <w:spacing w:line="300" w:lineRule="exact"/>
        <w:ind w:firstLineChars="200" w:firstLine="420"/>
        <w:rPr>
          <w:rFonts w:ascii="宋体" w:hAnsi="宋体" w:cs="宋体"/>
          <w:kern w:val="0"/>
          <w:szCs w:val="21"/>
        </w:rPr>
      </w:pPr>
      <w:r>
        <w:rPr>
          <w:rFonts w:ascii="宋体" w:hAnsi="宋体" w:cs="宋体" w:hint="eastAsia"/>
          <w:kern w:val="0"/>
          <w:szCs w:val="21"/>
        </w:rPr>
        <w:t>教师应按照已提交的课程执行大纲进行授课，依据考核</w:t>
      </w:r>
      <w:r>
        <w:rPr>
          <w:rFonts w:ascii="宋体" w:hAnsi="宋体" w:cs="宋体"/>
          <w:kern w:val="0"/>
          <w:szCs w:val="21"/>
        </w:rPr>
        <w:t>方式</w:t>
      </w:r>
      <w:r>
        <w:rPr>
          <w:rFonts w:ascii="宋体" w:hAnsi="宋体" w:cs="宋体" w:hint="eastAsia"/>
          <w:kern w:val="0"/>
          <w:szCs w:val="21"/>
        </w:rPr>
        <w:t>及</w:t>
      </w:r>
      <w:r>
        <w:rPr>
          <w:rFonts w:ascii="宋体" w:hAnsi="宋体" w:cs="宋体"/>
          <w:kern w:val="0"/>
          <w:szCs w:val="21"/>
        </w:rPr>
        <w:t>评分标准</w:t>
      </w:r>
      <w:r>
        <w:rPr>
          <w:rFonts w:ascii="宋体" w:hAnsi="宋体" w:cs="宋体" w:hint="eastAsia"/>
          <w:kern w:val="0"/>
          <w:szCs w:val="21"/>
        </w:rPr>
        <w:t>进行成绩评定。若任课教师</w:t>
      </w:r>
      <w:r>
        <w:rPr>
          <w:rFonts w:ascii="宋体" w:hAnsi="宋体" w:cs="宋体"/>
          <w:kern w:val="0"/>
          <w:szCs w:val="21"/>
        </w:rPr>
        <w:t>因特殊原因</w:t>
      </w:r>
      <w:r>
        <w:rPr>
          <w:rFonts w:ascii="宋体" w:hAnsi="宋体" w:cs="宋体" w:hint="eastAsia"/>
          <w:kern w:val="0"/>
          <w:szCs w:val="21"/>
        </w:rPr>
        <w:t>需</w:t>
      </w:r>
      <w:r>
        <w:rPr>
          <w:rFonts w:ascii="宋体" w:hAnsi="宋体" w:cs="宋体"/>
          <w:kern w:val="0"/>
          <w:szCs w:val="21"/>
        </w:rPr>
        <w:t>在教学过程中修改</w:t>
      </w:r>
      <w:r>
        <w:rPr>
          <w:rFonts w:ascii="宋体" w:hAnsi="宋体" w:cs="宋体" w:hint="eastAsia"/>
          <w:kern w:val="0"/>
          <w:szCs w:val="21"/>
        </w:rPr>
        <w:t>课程执行大纲</w:t>
      </w:r>
      <w:r>
        <w:rPr>
          <w:rFonts w:ascii="宋体" w:hAnsi="宋体" w:cs="宋体"/>
          <w:kern w:val="0"/>
          <w:szCs w:val="21"/>
        </w:rPr>
        <w:t>，</w:t>
      </w:r>
      <w:r>
        <w:rPr>
          <w:rFonts w:ascii="宋体" w:hAnsi="宋体" w:cs="宋体" w:hint="eastAsia"/>
          <w:kern w:val="0"/>
          <w:szCs w:val="21"/>
        </w:rPr>
        <w:t>需征</w:t>
      </w:r>
      <w:r>
        <w:rPr>
          <w:rFonts w:ascii="宋体" w:hAnsi="宋体" w:cs="宋体"/>
          <w:kern w:val="0"/>
          <w:szCs w:val="21"/>
        </w:rPr>
        <w:t>得</w:t>
      </w:r>
      <w:r>
        <w:rPr>
          <w:rFonts w:ascii="宋体" w:hAnsi="宋体" w:cs="宋体" w:hint="eastAsia"/>
          <w:kern w:val="0"/>
          <w:szCs w:val="21"/>
        </w:rPr>
        <w:t>课程</w:t>
      </w:r>
      <w:r>
        <w:rPr>
          <w:rFonts w:ascii="宋体" w:hAnsi="宋体" w:cs="宋体"/>
          <w:kern w:val="0"/>
          <w:szCs w:val="21"/>
        </w:rPr>
        <w:t>负责人</w:t>
      </w:r>
      <w:r>
        <w:rPr>
          <w:rFonts w:ascii="宋体" w:hAnsi="宋体" w:cs="宋体" w:hint="eastAsia"/>
          <w:kern w:val="0"/>
          <w:szCs w:val="21"/>
        </w:rPr>
        <w:t>同</w:t>
      </w:r>
      <w:r>
        <w:rPr>
          <w:rFonts w:ascii="宋体" w:hAnsi="宋体" w:cs="宋体"/>
          <w:kern w:val="0"/>
          <w:szCs w:val="21"/>
        </w:rPr>
        <w:t>意</w:t>
      </w:r>
      <w:r>
        <w:rPr>
          <w:rFonts w:ascii="宋体" w:hAnsi="宋体" w:cs="宋体" w:hint="eastAsia"/>
          <w:kern w:val="0"/>
          <w:szCs w:val="21"/>
        </w:rPr>
        <w:t>后方</w:t>
      </w:r>
      <w:r>
        <w:rPr>
          <w:rFonts w:ascii="宋体" w:hAnsi="宋体" w:cs="宋体"/>
          <w:kern w:val="0"/>
          <w:szCs w:val="21"/>
        </w:rPr>
        <w:t>能修改，修改完成后由课程负责人审核</w:t>
      </w:r>
      <w:r>
        <w:rPr>
          <w:rFonts w:ascii="宋体" w:hAnsi="宋体" w:cs="宋体" w:hint="eastAsia"/>
          <w:kern w:val="0"/>
          <w:szCs w:val="21"/>
        </w:rPr>
        <w:t>，教学负责人批准后方</w:t>
      </w:r>
      <w:r>
        <w:rPr>
          <w:rFonts w:ascii="宋体" w:hAnsi="宋体" w:cs="宋体"/>
          <w:kern w:val="0"/>
          <w:szCs w:val="21"/>
        </w:rPr>
        <w:t>可</w:t>
      </w:r>
      <w:r>
        <w:rPr>
          <w:rFonts w:ascii="宋体" w:hAnsi="宋体" w:cs="宋体" w:hint="eastAsia"/>
          <w:kern w:val="0"/>
          <w:szCs w:val="21"/>
        </w:rPr>
        <w:t>重新提交发</w:t>
      </w:r>
      <w:r>
        <w:rPr>
          <w:rFonts w:ascii="宋体" w:hAnsi="宋体" w:cs="宋体"/>
          <w:kern w:val="0"/>
          <w:szCs w:val="21"/>
        </w:rPr>
        <w:t>布。教务处</w:t>
      </w:r>
      <w:r>
        <w:rPr>
          <w:rFonts w:ascii="宋体" w:hAnsi="宋体" w:cs="宋体" w:hint="eastAsia"/>
          <w:kern w:val="0"/>
          <w:szCs w:val="21"/>
        </w:rPr>
        <w:t>将保留</w:t>
      </w:r>
      <w:r>
        <w:rPr>
          <w:rFonts w:ascii="宋体" w:hAnsi="宋体" w:cs="宋体"/>
          <w:kern w:val="0"/>
          <w:szCs w:val="21"/>
        </w:rPr>
        <w:t>所有修改痕迹</w:t>
      </w:r>
      <w:r>
        <w:rPr>
          <w:rFonts w:ascii="宋体" w:hAnsi="宋体" w:cs="宋体" w:hint="eastAsia"/>
          <w:kern w:val="0"/>
          <w:szCs w:val="21"/>
        </w:rPr>
        <w:t>，并</w:t>
      </w:r>
      <w:r>
        <w:rPr>
          <w:rFonts w:ascii="宋体" w:hAnsi="宋体" w:cs="宋体"/>
          <w:kern w:val="0"/>
          <w:szCs w:val="21"/>
        </w:rPr>
        <w:t>如实地公开</w:t>
      </w:r>
      <w:r>
        <w:rPr>
          <w:rFonts w:ascii="宋体" w:hAnsi="宋体" w:cs="宋体" w:hint="eastAsia"/>
          <w:kern w:val="0"/>
          <w:szCs w:val="21"/>
        </w:rPr>
        <w:t>修改</w:t>
      </w:r>
      <w:r>
        <w:rPr>
          <w:rFonts w:ascii="宋体" w:hAnsi="宋体" w:cs="宋体"/>
          <w:kern w:val="0"/>
          <w:szCs w:val="21"/>
        </w:rPr>
        <w:t>记录</w:t>
      </w:r>
      <w:r>
        <w:rPr>
          <w:rFonts w:ascii="宋体" w:hAnsi="宋体" w:cs="宋体" w:hint="eastAsia"/>
          <w:kern w:val="0"/>
          <w:szCs w:val="21"/>
        </w:rPr>
        <w:t>、</w:t>
      </w:r>
      <w:r>
        <w:rPr>
          <w:rFonts w:ascii="宋体" w:hAnsi="宋体" w:cs="宋体"/>
          <w:kern w:val="0"/>
          <w:szCs w:val="21"/>
        </w:rPr>
        <w:t>修改次数，</w:t>
      </w:r>
      <w:r>
        <w:rPr>
          <w:rFonts w:ascii="宋体" w:hAnsi="宋体" w:cs="宋体" w:hint="eastAsia"/>
          <w:kern w:val="0"/>
          <w:szCs w:val="21"/>
        </w:rPr>
        <w:t>以</w:t>
      </w:r>
      <w:r>
        <w:rPr>
          <w:rFonts w:ascii="宋体" w:hAnsi="宋体" w:cs="宋体"/>
          <w:kern w:val="0"/>
          <w:szCs w:val="21"/>
        </w:rPr>
        <w:t>供学生</w:t>
      </w:r>
      <w:r>
        <w:rPr>
          <w:rFonts w:ascii="宋体" w:hAnsi="宋体" w:cs="宋体" w:hint="eastAsia"/>
          <w:kern w:val="0"/>
          <w:szCs w:val="21"/>
        </w:rPr>
        <w:t>查</w:t>
      </w:r>
      <w:r>
        <w:rPr>
          <w:rFonts w:ascii="宋体" w:hAnsi="宋体" w:cs="宋体"/>
          <w:kern w:val="0"/>
          <w:szCs w:val="21"/>
        </w:rPr>
        <w:t>阅，</w:t>
      </w:r>
      <w:r>
        <w:rPr>
          <w:rFonts w:ascii="宋体" w:hAnsi="宋体" w:cs="宋体" w:hint="eastAsia"/>
          <w:kern w:val="0"/>
          <w:szCs w:val="21"/>
        </w:rPr>
        <w:t>或</w:t>
      </w:r>
      <w:r>
        <w:rPr>
          <w:rFonts w:ascii="宋体" w:hAnsi="宋体" w:cs="宋体"/>
          <w:kern w:val="0"/>
          <w:szCs w:val="21"/>
        </w:rPr>
        <w:t>课程评估专家质询等。</w:t>
      </w:r>
    </w:p>
    <w:p w:rsidR="00E51151" w:rsidRDefault="00E51151" w:rsidP="00E51151">
      <w:pPr>
        <w:widowControl/>
        <w:spacing w:line="300" w:lineRule="exact"/>
        <w:ind w:firstLineChars="200" w:firstLine="422"/>
        <w:jc w:val="left"/>
        <w:rPr>
          <w:rFonts w:ascii="宋体" w:hAnsi="宋体" w:cs="宋体" w:hint="eastAsia"/>
          <w:b/>
          <w:kern w:val="0"/>
          <w:szCs w:val="21"/>
        </w:rPr>
      </w:pPr>
      <w:r>
        <w:rPr>
          <w:rFonts w:ascii="宋体" w:hAnsi="宋体" w:cs="宋体" w:hint="eastAsia"/>
          <w:b/>
          <w:kern w:val="0"/>
          <w:szCs w:val="21"/>
        </w:rPr>
        <w:t>第十条 课程执行大纲的评估与结果应用</w:t>
      </w:r>
    </w:p>
    <w:p w:rsidR="00E51151" w:rsidRDefault="00E51151" w:rsidP="00E51151">
      <w:pPr>
        <w:widowControl/>
        <w:spacing w:line="300" w:lineRule="exact"/>
        <w:ind w:firstLineChars="200" w:firstLine="420"/>
        <w:rPr>
          <w:rFonts w:ascii="宋体" w:hAnsi="宋体" w:cs="宋体" w:hint="eastAsia"/>
          <w:kern w:val="0"/>
          <w:szCs w:val="21"/>
        </w:rPr>
      </w:pPr>
      <w:r>
        <w:rPr>
          <w:rFonts w:ascii="宋体" w:hAnsi="宋体" w:cs="宋体" w:hint="eastAsia"/>
          <w:kern w:val="0"/>
          <w:szCs w:val="21"/>
        </w:rPr>
        <w:t>各教学单位应建立课程执行大纲常态化评估机制，监控各门课程的教学状态。</w:t>
      </w:r>
    </w:p>
    <w:p w:rsidR="00E51151" w:rsidRDefault="00E51151" w:rsidP="00E51151">
      <w:pPr>
        <w:widowControl/>
        <w:spacing w:line="300" w:lineRule="exact"/>
        <w:ind w:firstLineChars="200" w:firstLine="420"/>
        <w:rPr>
          <w:rFonts w:ascii="宋体" w:hAnsi="宋体" w:cs="宋体"/>
          <w:kern w:val="0"/>
          <w:szCs w:val="21"/>
        </w:rPr>
      </w:pPr>
      <w:r>
        <w:rPr>
          <w:rFonts w:ascii="宋体" w:hAnsi="宋体" w:cs="宋体" w:hint="eastAsia"/>
          <w:kern w:val="0"/>
          <w:szCs w:val="21"/>
        </w:rPr>
        <w:t>每学期第三周开始教务处组织专家通过信息化平台对课程执行大纲进行抽查评估，抽查结果将作为各教学单位年度教学考核的指标之一</w:t>
      </w:r>
      <w:r>
        <w:rPr>
          <w:rFonts w:ascii="宋体" w:hAnsi="宋体" w:cs="宋体"/>
          <w:kern w:val="0"/>
          <w:szCs w:val="21"/>
        </w:rPr>
        <w:t>。</w:t>
      </w:r>
    </w:p>
    <w:p w:rsidR="00E51151" w:rsidRDefault="00E51151" w:rsidP="00E51151">
      <w:pPr>
        <w:spacing w:line="300" w:lineRule="exact"/>
        <w:jc w:val="center"/>
        <w:rPr>
          <w:rFonts w:ascii="宋体" w:hAnsi="宋体" w:cs="宋体"/>
          <w:b/>
          <w:bCs/>
          <w:kern w:val="0"/>
          <w:szCs w:val="21"/>
        </w:rPr>
      </w:pPr>
      <w:r>
        <w:rPr>
          <w:rFonts w:hint="eastAsia"/>
          <w:b/>
          <w:bCs/>
          <w:szCs w:val="21"/>
        </w:rPr>
        <w:t>第</w:t>
      </w:r>
      <w:r>
        <w:rPr>
          <w:b/>
          <w:bCs/>
          <w:szCs w:val="21"/>
        </w:rPr>
        <w:t>四章</w:t>
      </w:r>
      <w:r>
        <w:rPr>
          <w:rFonts w:hint="eastAsia"/>
          <w:b/>
          <w:bCs/>
          <w:szCs w:val="21"/>
        </w:rPr>
        <w:t xml:space="preserve"> </w:t>
      </w:r>
      <w:r>
        <w:rPr>
          <w:rFonts w:ascii="宋体" w:hAnsi="宋体" w:cs="宋体" w:hint="eastAsia"/>
          <w:b/>
          <w:bCs/>
          <w:kern w:val="0"/>
          <w:szCs w:val="21"/>
        </w:rPr>
        <w:t xml:space="preserve"> 附则</w:t>
      </w:r>
    </w:p>
    <w:p w:rsidR="00E51151" w:rsidRDefault="00E51151" w:rsidP="00E51151">
      <w:pPr>
        <w:spacing w:line="300" w:lineRule="exact"/>
        <w:ind w:firstLineChars="200" w:firstLine="422"/>
        <w:rPr>
          <w:rFonts w:ascii="宋体" w:hAnsi="宋体"/>
          <w:color w:val="000000"/>
          <w:szCs w:val="21"/>
        </w:rPr>
      </w:pPr>
      <w:r>
        <w:rPr>
          <w:rFonts w:hint="eastAsia"/>
          <w:b/>
          <w:bCs/>
          <w:szCs w:val="21"/>
        </w:rPr>
        <w:t>第十一条</w:t>
      </w:r>
      <w:r>
        <w:rPr>
          <w:rFonts w:ascii="宋体" w:hAnsi="宋体" w:hint="eastAsia"/>
          <w:color w:val="000000"/>
          <w:szCs w:val="21"/>
        </w:rPr>
        <w:t xml:space="preserve">  本</w:t>
      </w:r>
      <w:r>
        <w:rPr>
          <w:rFonts w:ascii="宋体" w:hAnsi="宋体"/>
          <w:color w:val="000000"/>
          <w:szCs w:val="21"/>
        </w:rPr>
        <w:t>办法经本科教学工作委员会审议通过后实施。</w:t>
      </w:r>
    </w:p>
    <w:p w:rsidR="00E51151" w:rsidRDefault="00E51151" w:rsidP="00E51151">
      <w:pPr>
        <w:spacing w:line="300" w:lineRule="exact"/>
        <w:ind w:firstLineChars="200" w:firstLine="422"/>
        <w:rPr>
          <w:rFonts w:ascii="宋体" w:hAnsi="宋体"/>
          <w:color w:val="000000"/>
          <w:szCs w:val="21"/>
        </w:rPr>
      </w:pPr>
      <w:r>
        <w:rPr>
          <w:rFonts w:hint="eastAsia"/>
          <w:b/>
          <w:bCs/>
          <w:szCs w:val="21"/>
        </w:rPr>
        <w:t>第十二条</w:t>
      </w:r>
      <w:r>
        <w:rPr>
          <w:rFonts w:ascii="宋体" w:hAnsi="宋体" w:hint="eastAsia"/>
          <w:color w:val="000000"/>
          <w:szCs w:val="21"/>
        </w:rPr>
        <w:t xml:space="preserve">  本办法由学校授权教务处负责解释。</w:t>
      </w:r>
    </w:p>
    <w:p w:rsidR="00E51151" w:rsidRDefault="00E51151" w:rsidP="00E51151">
      <w:pPr>
        <w:spacing w:line="300" w:lineRule="exact"/>
        <w:jc w:val="left"/>
        <w:rPr>
          <w:b/>
          <w:bCs/>
          <w:szCs w:val="21"/>
        </w:rPr>
      </w:pPr>
      <w:r>
        <w:rPr>
          <w:rFonts w:hint="eastAsia"/>
          <w:b/>
          <w:bCs/>
          <w:szCs w:val="21"/>
        </w:rPr>
        <w:t>名词解释</w:t>
      </w: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both"/>
        <w:rPr>
          <w:bCs/>
          <w:sz w:val="21"/>
          <w:szCs w:val="21"/>
        </w:rPr>
      </w:pPr>
      <w:r>
        <w:rPr>
          <w:rFonts w:hint="eastAsia"/>
          <w:b/>
          <w:sz w:val="21"/>
          <w:szCs w:val="21"/>
        </w:rPr>
        <w:t>课程大纲</w:t>
      </w:r>
      <w:r>
        <w:rPr>
          <w:rFonts w:hint="eastAsia"/>
          <w:bCs/>
          <w:sz w:val="21"/>
          <w:szCs w:val="21"/>
        </w:rPr>
        <w:t>：课程大纲是指在专业培养方案中，根据课程体系总体设计而制定的，包含</w:t>
      </w:r>
      <w:r>
        <w:rPr>
          <w:rFonts w:ascii="宋体" w:hAnsi="宋体" w:cs="宋体" w:hint="eastAsia"/>
          <w:kern w:val="0"/>
          <w:sz w:val="21"/>
          <w:szCs w:val="21"/>
        </w:rPr>
        <w:t>教学内容、体系、范围的指导性文件。</w:t>
      </w: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exact"/>
        <w:jc w:val="both"/>
        <w:rPr>
          <w:bCs/>
          <w:sz w:val="21"/>
          <w:szCs w:val="21"/>
        </w:rPr>
      </w:pPr>
      <w:r>
        <w:rPr>
          <w:rFonts w:hint="eastAsia"/>
          <w:b/>
          <w:sz w:val="21"/>
          <w:szCs w:val="21"/>
        </w:rPr>
        <w:t>课程执行大纲</w:t>
      </w:r>
      <w:r>
        <w:rPr>
          <w:rFonts w:hint="eastAsia"/>
          <w:bCs/>
          <w:sz w:val="21"/>
          <w:szCs w:val="21"/>
        </w:rPr>
        <w:t>：</w:t>
      </w:r>
      <w:r>
        <w:rPr>
          <w:rFonts w:ascii="宋体" w:hAnsi="宋体" w:cs="宋体" w:hint="eastAsia"/>
          <w:kern w:val="0"/>
          <w:sz w:val="21"/>
          <w:szCs w:val="21"/>
        </w:rPr>
        <w:t>按照培养方案课程大纲中所规定的教学目标、体系、内容，根据开课学期具体情况而制定的</w:t>
      </w:r>
      <w:r>
        <w:rPr>
          <w:rFonts w:ascii="宋体" w:hAnsi="宋体" w:cs="宋体" w:hint="eastAsia"/>
          <w:color w:val="000000"/>
          <w:kern w:val="0"/>
          <w:sz w:val="21"/>
          <w:szCs w:val="21"/>
        </w:rPr>
        <w:t>课程组织运行的执行性文件。</w:t>
      </w:r>
    </w:p>
    <w:p w:rsidR="00E51151" w:rsidRDefault="00E51151" w:rsidP="00E51151">
      <w:pPr>
        <w:pStyle w:val="a5"/>
        <w:spacing w:before="0" w:after="0"/>
        <w:jc w:val="left"/>
        <w:rPr>
          <w:sz w:val="28"/>
          <w:szCs w:val="28"/>
        </w:rPr>
      </w:pPr>
      <w:bookmarkStart w:id="13" w:name="_Toc455002134"/>
      <w:bookmarkStart w:id="14" w:name="_Toc454999052"/>
      <w:bookmarkStart w:id="15" w:name="_Toc25747"/>
      <w:bookmarkStart w:id="16" w:name="_Toc455001396"/>
      <w:bookmarkStart w:id="17" w:name="_Toc19521"/>
      <w:bookmarkStart w:id="18" w:name="_Toc455051164"/>
      <w:bookmarkStart w:id="19" w:name="_Toc454199960"/>
      <w:r>
        <w:rPr>
          <w:rFonts w:hint="eastAsia"/>
        </w:rPr>
        <w:t>附件：</w:t>
      </w:r>
      <w:r>
        <w:rPr>
          <w:rFonts w:hint="eastAsia"/>
        </w:rPr>
        <w:t xml:space="preserve">            </w:t>
      </w:r>
      <w:r>
        <w:rPr>
          <w:rFonts w:hint="eastAsia"/>
          <w:sz w:val="28"/>
          <w:szCs w:val="28"/>
        </w:rPr>
        <w:t>***</w:t>
      </w:r>
      <w:r>
        <w:rPr>
          <w:rFonts w:hint="eastAsia"/>
          <w:sz w:val="28"/>
          <w:szCs w:val="28"/>
        </w:rPr>
        <w:t>课程教学执行大纲参考</w:t>
      </w:r>
      <w:r>
        <w:rPr>
          <w:sz w:val="28"/>
          <w:szCs w:val="28"/>
        </w:rPr>
        <w:t>模板</w:t>
      </w:r>
      <w:bookmarkEnd w:id="13"/>
      <w:bookmarkEnd w:id="14"/>
      <w:bookmarkEnd w:id="15"/>
      <w:bookmarkEnd w:id="16"/>
      <w:bookmarkEnd w:id="17"/>
      <w:bookmarkEnd w:id="18"/>
      <w:bookmarkEnd w:id="19"/>
    </w:p>
    <w:p w:rsidR="00E51151" w:rsidRDefault="00E51151" w:rsidP="00E51151">
      <w:pPr>
        <w:ind w:firstLineChars="200" w:firstLine="422"/>
        <w:rPr>
          <w:b/>
          <w:szCs w:val="21"/>
        </w:rPr>
      </w:pPr>
      <w:r>
        <w:rPr>
          <w:rFonts w:hint="eastAsia"/>
          <w:b/>
          <w:szCs w:val="21"/>
        </w:rPr>
        <w:t>一、课程基本信息（</w:t>
      </w:r>
      <w:r>
        <w:rPr>
          <w:b/>
          <w:szCs w:val="21"/>
        </w:rPr>
        <w:t>不需</w:t>
      </w:r>
      <w:r>
        <w:rPr>
          <w:rFonts w:hint="eastAsia"/>
          <w:b/>
          <w:szCs w:val="21"/>
        </w:rPr>
        <w:t>填写</w:t>
      </w:r>
      <w:r>
        <w:rPr>
          <w:b/>
          <w:szCs w:val="21"/>
        </w:rPr>
        <w:t>，</w:t>
      </w:r>
      <w:r>
        <w:rPr>
          <w:rFonts w:hint="eastAsia"/>
          <w:b/>
          <w:szCs w:val="21"/>
        </w:rPr>
        <w:t>系统</w:t>
      </w:r>
      <w:r>
        <w:rPr>
          <w:b/>
          <w:szCs w:val="21"/>
        </w:rPr>
        <w:t>自动生成）</w:t>
      </w:r>
    </w:p>
    <w:p w:rsidR="00E51151" w:rsidRDefault="00E51151" w:rsidP="00E51151">
      <w:pPr>
        <w:ind w:firstLineChars="200" w:firstLine="420"/>
        <w:rPr>
          <w:szCs w:val="21"/>
        </w:rPr>
      </w:pPr>
      <w:r>
        <w:rPr>
          <w:rFonts w:hint="eastAsia"/>
          <w:szCs w:val="21"/>
        </w:rPr>
        <w:t>课程名称：</w:t>
      </w:r>
    </w:p>
    <w:p w:rsidR="00E51151" w:rsidRDefault="00E51151" w:rsidP="00E51151">
      <w:pPr>
        <w:ind w:firstLineChars="200" w:firstLine="420"/>
        <w:rPr>
          <w:szCs w:val="21"/>
        </w:rPr>
      </w:pPr>
      <w:r>
        <w:rPr>
          <w:rFonts w:hint="eastAsia"/>
          <w:szCs w:val="21"/>
        </w:rPr>
        <w:t>课程代码：</w:t>
      </w:r>
    </w:p>
    <w:p w:rsidR="00E51151" w:rsidRDefault="00E51151" w:rsidP="00E51151">
      <w:pPr>
        <w:ind w:firstLineChars="200" w:firstLine="420"/>
        <w:rPr>
          <w:szCs w:val="21"/>
        </w:rPr>
      </w:pPr>
      <w:r>
        <w:rPr>
          <w:rFonts w:hint="eastAsia"/>
          <w:szCs w:val="21"/>
        </w:rPr>
        <w:t>课程类别：</w:t>
      </w:r>
    </w:p>
    <w:p w:rsidR="00E51151" w:rsidRDefault="00E51151" w:rsidP="00E51151">
      <w:pPr>
        <w:ind w:firstLineChars="200" w:firstLine="420"/>
        <w:rPr>
          <w:szCs w:val="21"/>
        </w:rPr>
      </w:pPr>
      <w:r>
        <w:rPr>
          <w:rFonts w:hint="eastAsia"/>
          <w:szCs w:val="21"/>
        </w:rPr>
        <w:t>课程性质：</w:t>
      </w:r>
    </w:p>
    <w:p w:rsidR="00E51151" w:rsidRDefault="00E51151" w:rsidP="00E51151">
      <w:pPr>
        <w:ind w:firstLineChars="200" w:firstLine="420"/>
        <w:rPr>
          <w:szCs w:val="21"/>
        </w:rPr>
      </w:pPr>
      <w:r>
        <w:rPr>
          <w:rFonts w:hint="eastAsia"/>
          <w:szCs w:val="21"/>
        </w:rPr>
        <w:t>开课年级：</w:t>
      </w:r>
    </w:p>
    <w:p w:rsidR="00E51151" w:rsidRDefault="00E51151" w:rsidP="00E51151">
      <w:pPr>
        <w:ind w:firstLineChars="200" w:firstLine="420"/>
        <w:rPr>
          <w:szCs w:val="21"/>
        </w:rPr>
      </w:pPr>
      <w:r>
        <w:rPr>
          <w:rFonts w:hint="eastAsia"/>
          <w:szCs w:val="21"/>
        </w:rPr>
        <w:t>课程类型：</w:t>
      </w:r>
    </w:p>
    <w:p w:rsidR="00E51151" w:rsidRDefault="00E51151" w:rsidP="00E51151">
      <w:pPr>
        <w:ind w:firstLineChars="200" w:firstLine="420"/>
        <w:rPr>
          <w:szCs w:val="21"/>
        </w:rPr>
      </w:pPr>
      <w:r>
        <w:rPr>
          <w:rFonts w:hint="eastAsia"/>
          <w:szCs w:val="21"/>
        </w:rPr>
        <w:t>面向专业：</w:t>
      </w:r>
    </w:p>
    <w:p w:rsidR="00E51151" w:rsidRDefault="00E51151" w:rsidP="00E51151">
      <w:pPr>
        <w:ind w:firstLineChars="200" w:firstLine="420"/>
        <w:rPr>
          <w:szCs w:val="21"/>
        </w:rPr>
      </w:pPr>
      <w:r>
        <w:rPr>
          <w:rFonts w:hint="eastAsia"/>
          <w:szCs w:val="21"/>
        </w:rPr>
        <w:t>学分：</w:t>
      </w:r>
    </w:p>
    <w:p w:rsidR="00E51151" w:rsidRDefault="00E51151" w:rsidP="00E51151">
      <w:pPr>
        <w:ind w:firstLineChars="200" w:firstLine="422"/>
        <w:rPr>
          <w:b/>
          <w:szCs w:val="21"/>
        </w:rPr>
      </w:pPr>
      <w:r>
        <w:rPr>
          <w:rFonts w:hint="eastAsia"/>
          <w:b/>
          <w:szCs w:val="21"/>
        </w:rPr>
        <w:t>二、预期学习成果（教学目标，同一门课程所有开课班应一致）</w:t>
      </w:r>
    </w:p>
    <w:p w:rsidR="00E51151" w:rsidRDefault="00E51151" w:rsidP="00E51151">
      <w:pPr>
        <w:ind w:firstLineChars="200" w:firstLine="420"/>
        <w:rPr>
          <w:szCs w:val="21"/>
        </w:rPr>
      </w:pPr>
      <w:r>
        <w:rPr>
          <w:rFonts w:hint="eastAsia"/>
          <w:szCs w:val="21"/>
        </w:rPr>
        <w:t>在课程结束时，学生需要能够：</w:t>
      </w:r>
    </w:p>
    <w:p w:rsidR="00E51151" w:rsidRDefault="00E51151" w:rsidP="00E51151">
      <w:pPr>
        <w:ind w:firstLineChars="200" w:firstLine="420"/>
        <w:rPr>
          <w:szCs w:val="21"/>
        </w:rPr>
      </w:pPr>
    </w:p>
    <w:p w:rsidR="00E51151" w:rsidRDefault="00E51151" w:rsidP="00E51151">
      <w:pPr>
        <w:ind w:firstLineChars="200" w:firstLine="422"/>
        <w:rPr>
          <w:szCs w:val="21"/>
          <w:u w:val="single"/>
        </w:rPr>
      </w:pPr>
      <w:r>
        <w:rPr>
          <w:rFonts w:hint="eastAsia"/>
          <w:b/>
          <w:szCs w:val="21"/>
        </w:rPr>
        <w:t>三、教学日历（基本教学内容与学时安排，同一门课程所有开课班应基本一致）</w:t>
      </w:r>
      <w:r>
        <w:rPr>
          <w:rFonts w:hint="eastAsia"/>
          <w:b/>
          <w:szCs w:val="21"/>
          <w:u w:val="single"/>
        </w:rPr>
        <w:t>（</w:t>
      </w:r>
      <w:r>
        <w:rPr>
          <w:rFonts w:hint="eastAsia"/>
          <w:szCs w:val="21"/>
          <w:u w:val="single"/>
        </w:rPr>
        <w:t>以每次课堂为组织单元，对视频资源进行有效的组织，明确课前应该看哪些资源、课上讲授内容等；目的是让学生了解该门课程主要内容及学时安排，引导学生自主学习，因此请以知识单元为基本进行组织，同时将考核环节各项要求体现在相应在学时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993"/>
        <w:gridCol w:w="992"/>
        <w:gridCol w:w="992"/>
        <w:gridCol w:w="1134"/>
        <w:gridCol w:w="1339"/>
        <w:gridCol w:w="1037"/>
      </w:tblGrid>
      <w:tr w:rsidR="00E51151" w:rsidTr="006813A1">
        <w:tc>
          <w:tcPr>
            <w:tcW w:w="675" w:type="dxa"/>
            <w:vMerge w:val="restart"/>
            <w:vAlign w:val="center"/>
          </w:tcPr>
          <w:p w:rsidR="00E51151" w:rsidRDefault="00E51151" w:rsidP="006813A1">
            <w:pPr>
              <w:jc w:val="center"/>
              <w:rPr>
                <w:b/>
                <w:kern w:val="0"/>
                <w:sz w:val="22"/>
              </w:rPr>
            </w:pPr>
            <w:r>
              <w:rPr>
                <w:rFonts w:ascii="宋体" w:hAnsi="宋体" w:cs="宋体" w:hint="eastAsia"/>
                <w:b/>
                <w:kern w:val="0"/>
                <w:sz w:val="18"/>
                <w:szCs w:val="18"/>
              </w:rPr>
              <w:t>日期</w:t>
            </w:r>
          </w:p>
        </w:tc>
        <w:tc>
          <w:tcPr>
            <w:tcW w:w="1134" w:type="dxa"/>
            <w:vMerge w:val="restart"/>
            <w:vAlign w:val="center"/>
          </w:tcPr>
          <w:p w:rsidR="00E51151" w:rsidRDefault="00E51151" w:rsidP="006813A1">
            <w:pPr>
              <w:jc w:val="center"/>
              <w:rPr>
                <w:rFonts w:ascii="宋体" w:hAnsi="宋体" w:cs="宋体"/>
                <w:b/>
                <w:kern w:val="0"/>
                <w:sz w:val="18"/>
                <w:szCs w:val="18"/>
              </w:rPr>
            </w:pPr>
            <w:r>
              <w:rPr>
                <w:rFonts w:ascii="宋体" w:hAnsi="宋体" w:cs="宋体" w:hint="eastAsia"/>
                <w:b/>
                <w:kern w:val="0"/>
                <w:sz w:val="18"/>
                <w:szCs w:val="18"/>
              </w:rPr>
              <w:t>周次</w:t>
            </w:r>
          </w:p>
          <w:p w:rsidR="00E51151" w:rsidRDefault="00E51151" w:rsidP="006813A1">
            <w:pPr>
              <w:jc w:val="center"/>
              <w:rPr>
                <w:b/>
                <w:kern w:val="0"/>
                <w:sz w:val="22"/>
              </w:rPr>
            </w:pPr>
            <w:r>
              <w:rPr>
                <w:rFonts w:ascii="宋体" w:hAnsi="宋体" w:cs="宋体" w:hint="eastAsia"/>
                <w:b/>
                <w:kern w:val="0"/>
                <w:sz w:val="18"/>
                <w:szCs w:val="18"/>
              </w:rPr>
              <w:t>(第几周)</w:t>
            </w:r>
          </w:p>
        </w:tc>
        <w:tc>
          <w:tcPr>
            <w:tcW w:w="993" w:type="dxa"/>
            <w:vMerge w:val="restart"/>
            <w:vAlign w:val="center"/>
          </w:tcPr>
          <w:p w:rsidR="00E51151" w:rsidRDefault="00E51151" w:rsidP="006813A1">
            <w:pPr>
              <w:jc w:val="center"/>
              <w:rPr>
                <w:rFonts w:ascii="宋体" w:hAnsi="宋体" w:cs="宋体"/>
                <w:b/>
                <w:kern w:val="0"/>
                <w:sz w:val="18"/>
                <w:szCs w:val="18"/>
              </w:rPr>
            </w:pPr>
            <w:r>
              <w:rPr>
                <w:rFonts w:ascii="宋体" w:hAnsi="宋体" w:cs="宋体" w:hint="eastAsia"/>
                <w:b/>
                <w:kern w:val="0"/>
                <w:sz w:val="18"/>
                <w:szCs w:val="18"/>
              </w:rPr>
              <w:t>星期</w:t>
            </w:r>
          </w:p>
          <w:p w:rsidR="00E51151" w:rsidRDefault="00E51151" w:rsidP="006813A1">
            <w:pPr>
              <w:jc w:val="center"/>
              <w:rPr>
                <w:b/>
                <w:kern w:val="0"/>
                <w:sz w:val="22"/>
              </w:rPr>
            </w:pPr>
            <w:r>
              <w:rPr>
                <w:rFonts w:ascii="宋体" w:hAnsi="宋体" w:cs="宋体" w:hint="eastAsia"/>
                <w:b/>
                <w:kern w:val="0"/>
                <w:sz w:val="18"/>
                <w:szCs w:val="18"/>
              </w:rPr>
              <w:t>(星期几)</w:t>
            </w:r>
          </w:p>
        </w:tc>
        <w:tc>
          <w:tcPr>
            <w:tcW w:w="992" w:type="dxa"/>
            <w:vMerge w:val="restart"/>
            <w:vAlign w:val="center"/>
          </w:tcPr>
          <w:p w:rsidR="00E51151" w:rsidRDefault="00E51151" w:rsidP="006813A1">
            <w:pPr>
              <w:jc w:val="center"/>
              <w:rPr>
                <w:rFonts w:ascii="宋体" w:hAnsi="宋体" w:cs="宋体"/>
                <w:b/>
                <w:kern w:val="0"/>
                <w:sz w:val="18"/>
                <w:szCs w:val="18"/>
              </w:rPr>
            </w:pPr>
            <w:r>
              <w:rPr>
                <w:rFonts w:ascii="宋体" w:hAnsi="宋体" w:cs="宋体" w:hint="eastAsia"/>
                <w:b/>
                <w:kern w:val="0"/>
                <w:sz w:val="18"/>
                <w:szCs w:val="18"/>
              </w:rPr>
              <w:t>讲次</w:t>
            </w:r>
          </w:p>
          <w:p w:rsidR="00E51151" w:rsidRDefault="00E51151" w:rsidP="006813A1">
            <w:pPr>
              <w:jc w:val="center"/>
              <w:rPr>
                <w:b/>
                <w:kern w:val="0"/>
                <w:sz w:val="22"/>
              </w:rPr>
            </w:pPr>
            <w:r>
              <w:rPr>
                <w:rFonts w:ascii="宋体" w:hAnsi="宋体" w:cs="宋体" w:hint="eastAsia"/>
                <w:b/>
                <w:kern w:val="0"/>
                <w:sz w:val="18"/>
                <w:szCs w:val="18"/>
              </w:rPr>
              <w:t>(第几讲)</w:t>
            </w:r>
          </w:p>
        </w:tc>
        <w:tc>
          <w:tcPr>
            <w:tcW w:w="992" w:type="dxa"/>
            <w:vMerge w:val="restart"/>
            <w:vAlign w:val="center"/>
          </w:tcPr>
          <w:p w:rsidR="00E51151" w:rsidRDefault="00E51151" w:rsidP="006813A1">
            <w:pPr>
              <w:jc w:val="center"/>
              <w:rPr>
                <w:b/>
                <w:kern w:val="0"/>
                <w:sz w:val="22"/>
              </w:rPr>
            </w:pPr>
            <w:r>
              <w:rPr>
                <w:rFonts w:ascii="宋体" w:hAnsi="宋体" w:cs="宋体" w:hint="eastAsia"/>
                <w:b/>
                <w:kern w:val="0"/>
                <w:sz w:val="18"/>
                <w:szCs w:val="18"/>
              </w:rPr>
              <w:t>教学内容</w:t>
            </w:r>
          </w:p>
        </w:tc>
        <w:tc>
          <w:tcPr>
            <w:tcW w:w="2473" w:type="dxa"/>
            <w:gridSpan w:val="2"/>
          </w:tcPr>
          <w:p w:rsidR="00E51151" w:rsidRDefault="00E51151" w:rsidP="006813A1">
            <w:pPr>
              <w:jc w:val="center"/>
              <w:rPr>
                <w:b/>
                <w:kern w:val="0"/>
                <w:sz w:val="22"/>
              </w:rPr>
            </w:pPr>
            <w:r>
              <w:rPr>
                <w:rFonts w:ascii="宋体" w:hAnsi="宋体" w:cs="宋体" w:hint="eastAsia"/>
                <w:b/>
                <w:kern w:val="0"/>
                <w:sz w:val="18"/>
                <w:szCs w:val="18"/>
              </w:rPr>
              <w:t>学 时 分 配</w:t>
            </w:r>
          </w:p>
        </w:tc>
        <w:tc>
          <w:tcPr>
            <w:tcW w:w="1037" w:type="dxa"/>
            <w:vMerge w:val="restart"/>
            <w:vAlign w:val="center"/>
          </w:tcPr>
          <w:p w:rsidR="00E51151" w:rsidRDefault="00E51151" w:rsidP="006813A1">
            <w:pPr>
              <w:jc w:val="center"/>
              <w:rPr>
                <w:b/>
                <w:kern w:val="0"/>
                <w:sz w:val="22"/>
              </w:rPr>
            </w:pPr>
            <w:r>
              <w:rPr>
                <w:rFonts w:ascii="宋体" w:hAnsi="宋体" w:cs="宋体"/>
                <w:b/>
                <w:kern w:val="0"/>
                <w:sz w:val="18"/>
                <w:szCs w:val="18"/>
              </w:rPr>
              <w:t>对学生的要求</w:t>
            </w:r>
          </w:p>
        </w:tc>
      </w:tr>
      <w:tr w:rsidR="00E51151" w:rsidTr="006813A1">
        <w:tc>
          <w:tcPr>
            <w:tcW w:w="675" w:type="dxa"/>
            <w:vMerge/>
            <w:vAlign w:val="center"/>
          </w:tcPr>
          <w:p w:rsidR="00E51151" w:rsidRDefault="00E51151" w:rsidP="006813A1">
            <w:pPr>
              <w:rPr>
                <w:b/>
                <w:kern w:val="0"/>
                <w:sz w:val="22"/>
              </w:rPr>
            </w:pPr>
          </w:p>
        </w:tc>
        <w:tc>
          <w:tcPr>
            <w:tcW w:w="1134" w:type="dxa"/>
            <w:vMerge/>
            <w:tcBorders>
              <w:bottom w:val="single" w:sz="2" w:space="0" w:color="auto"/>
            </w:tcBorders>
            <w:vAlign w:val="center"/>
          </w:tcPr>
          <w:p w:rsidR="00E51151" w:rsidRDefault="00E51151" w:rsidP="006813A1">
            <w:pPr>
              <w:rPr>
                <w:b/>
                <w:kern w:val="0"/>
                <w:sz w:val="22"/>
              </w:rPr>
            </w:pPr>
          </w:p>
        </w:tc>
        <w:tc>
          <w:tcPr>
            <w:tcW w:w="993" w:type="dxa"/>
            <w:vMerge/>
            <w:vAlign w:val="center"/>
          </w:tcPr>
          <w:p w:rsidR="00E51151" w:rsidRDefault="00E51151" w:rsidP="006813A1">
            <w:pPr>
              <w:rPr>
                <w:b/>
                <w:kern w:val="0"/>
                <w:sz w:val="22"/>
              </w:rPr>
            </w:pPr>
          </w:p>
        </w:tc>
        <w:tc>
          <w:tcPr>
            <w:tcW w:w="992" w:type="dxa"/>
            <w:vMerge/>
            <w:vAlign w:val="center"/>
          </w:tcPr>
          <w:p w:rsidR="00E51151" w:rsidRDefault="00E51151" w:rsidP="006813A1">
            <w:pPr>
              <w:rPr>
                <w:b/>
                <w:kern w:val="0"/>
                <w:sz w:val="22"/>
              </w:rPr>
            </w:pPr>
          </w:p>
        </w:tc>
        <w:tc>
          <w:tcPr>
            <w:tcW w:w="992" w:type="dxa"/>
            <w:vMerge/>
          </w:tcPr>
          <w:p w:rsidR="00E51151" w:rsidRDefault="00E51151" w:rsidP="006813A1">
            <w:pPr>
              <w:rPr>
                <w:b/>
                <w:kern w:val="0"/>
                <w:sz w:val="22"/>
              </w:rPr>
            </w:pPr>
          </w:p>
        </w:tc>
        <w:tc>
          <w:tcPr>
            <w:tcW w:w="1134" w:type="dxa"/>
          </w:tcPr>
          <w:p w:rsidR="00E51151" w:rsidRDefault="00E51151" w:rsidP="006813A1">
            <w:pPr>
              <w:rPr>
                <w:b/>
                <w:kern w:val="0"/>
                <w:sz w:val="18"/>
                <w:szCs w:val="18"/>
              </w:rPr>
            </w:pPr>
            <w:r>
              <w:rPr>
                <w:rFonts w:hint="eastAsia"/>
                <w:b/>
                <w:kern w:val="0"/>
                <w:sz w:val="18"/>
                <w:szCs w:val="18"/>
              </w:rPr>
              <w:t>理论课</w:t>
            </w:r>
            <w:r>
              <w:rPr>
                <w:b/>
                <w:kern w:val="0"/>
                <w:sz w:val="18"/>
                <w:szCs w:val="18"/>
              </w:rPr>
              <w:t>学时</w:t>
            </w:r>
          </w:p>
        </w:tc>
        <w:tc>
          <w:tcPr>
            <w:tcW w:w="1339" w:type="dxa"/>
          </w:tcPr>
          <w:p w:rsidR="00E51151" w:rsidRDefault="00E51151" w:rsidP="006813A1">
            <w:pPr>
              <w:rPr>
                <w:b/>
                <w:kern w:val="0"/>
                <w:sz w:val="18"/>
                <w:szCs w:val="18"/>
              </w:rPr>
            </w:pPr>
            <w:r>
              <w:rPr>
                <w:rFonts w:hint="eastAsia"/>
                <w:b/>
                <w:kern w:val="0"/>
                <w:sz w:val="18"/>
                <w:szCs w:val="18"/>
              </w:rPr>
              <w:t>实验</w:t>
            </w:r>
            <w:r>
              <w:rPr>
                <w:b/>
                <w:kern w:val="0"/>
                <w:sz w:val="18"/>
                <w:szCs w:val="18"/>
              </w:rPr>
              <w:t>实践学时</w:t>
            </w:r>
          </w:p>
        </w:tc>
        <w:tc>
          <w:tcPr>
            <w:tcW w:w="1037" w:type="dxa"/>
            <w:vMerge/>
          </w:tcPr>
          <w:p w:rsidR="00E51151" w:rsidRDefault="00E51151" w:rsidP="006813A1">
            <w:pPr>
              <w:rPr>
                <w:b/>
                <w:kern w:val="0"/>
                <w:sz w:val="22"/>
              </w:rPr>
            </w:pPr>
          </w:p>
        </w:tc>
      </w:tr>
      <w:tr w:rsidR="00E51151" w:rsidTr="006813A1">
        <w:tc>
          <w:tcPr>
            <w:tcW w:w="675" w:type="dxa"/>
          </w:tcPr>
          <w:p w:rsidR="00E51151" w:rsidRDefault="00E51151" w:rsidP="006813A1">
            <w:pPr>
              <w:rPr>
                <w:b/>
                <w:kern w:val="0"/>
                <w:sz w:val="22"/>
              </w:rPr>
            </w:pPr>
          </w:p>
        </w:tc>
        <w:tc>
          <w:tcPr>
            <w:tcW w:w="1134" w:type="dxa"/>
            <w:tcBorders>
              <w:top w:val="single" w:sz="2" w:space="0" w:color="auto"/>
            </w:tcBorders>
          </w:tcPr>
          <w:p w:rsidR="00E51151" w:rsidRDefault="00E51151" w:rsidP="006813A1">
            <w:pPr>
              <w:rPr>
                <w:b/>
                <w:kern w:val="0"/>
                <w:sz w:val="22"/>
              </w:rPr>
            </w:pPr>
          </w:p>
        </w:tc>
        <w:tc>
          <w:tcPr>
            <w:tcW w:w="993" w:type="dxa"/>
          </w:tcPr>
          <w:p w:rsidR="00E51151" w:rsidRDefault="00E51151" w:rsidP="006813A1">
            <w:pPr>
              <w:rPr>
                <w:b/>
                <w:kern w:val="0"/>
                <w:sz w:val="22"/>
              </w:rPr>
            </w:pPr>
          </w:p>
        </w:tc>
        <w:tc>
          <w:tcPr>
            <w:tcW w:w="992" w:type="dxa"/>
          </w:tcPr>
          <w:p w:rsidR="00E51151" w:rsidRDefault="00E51151" w:rsidP="006813A1">
            <w:pPr>
              <w:rPr>
                <w:b/>
                <w:kern w:val="0"/>
                <w:sz w:val="22"/>
              </w:rPr>
            </w:pPr>
          </w:p>
        </w:tc>
        <w:tc>
          <w:tcPr>
            <w:tcW w:w="992" w:type="dxa"/>
          </w:tcPr>
          <w:p w:rsidR="00E51151" w:rsidRDefault="00E51151" w:rsidP="006813A1">
            <w:pPr>
              <w:rPr>
                <w:b/>
                <w:kern w:val="0"/>
                <w:sz w:val="22"/>
              </w:rPr>
            </w:pPr>
          </w:p>
        </w:tc>
        <w:tc>
          <w:tcPr>
            <w:tcW w:w="1134" w:type="dxa"/>
          </w:tcPr>
          <w:p w:rsidR="00E51151" w:rsidRDefault="00E51151" w:rsidP="006813A1">
            <w:pPr>
              <w:rPr>
                <w:b/>
                <w:kern w:val="0"/>
                <w:sz w:val="22"/>
              </w:rPr>
            </w:pPr>
          </w:p>
        </w:tc>
        <w:tc>
          <w:tcPr>
            <w:tcW w:w="1339" w:type="dxa"/>
          </w:tcPr>
          <w:p w:rsidR="00E51151" w:rsidRDefault="00E51151" w:rsidP="006813A1">
            <w:pPr>
              <w:rPr>
                <w:b/>
                <w:kern w:val="0"/>
                <w:sz w:val="22"/>
              </w:rPr>
            </w:pPr>
          </w:p>
        </w:tc>
        <w:tc>
          <w:tcPr>
            <w:tcW w:w="1037" w:type="dxa"/>
          </w:tcPr>
          <w:p w:rsidR="00E51151" w:rsidRDefault="00E51151" w:rsidP="006813A1">
            <w:pPr>
              <w:rPr>
                <w:b/>
                <w:kern w:val="0"/>
                <w:sz w:val="22"/>
              </w:rPr>
            </w:pPr>
          </w:p>
        </w:tc>
      </w:tr>
      <w:tr w:rsidR="00E51151" w:rsidTr="006813A1">
        <w:tc>
          <w:tcPr>
            <w:tcW w:w="675" w:type="dxa"/>
          </w:tcPr>
          <w:p w:rsidR="00E51151" w:rsidRDefault="00E51151" w:rsidP="006813A1">
            <w:pPr>
              <w:rPr>
                <w:b/>
                <w:kern w:val="0"/>
                <w:sz w:val="22"/>
              </w:rPr>
            </w:pPr>
          </w:p>
        </w:tc>
        <w:tc>
          <w:tcPr>
            <w:tcW w:w="1134" w:type="dxa"/>
          </w:tcPr>
          <w:p w:rsidR="00E51151" w:rsidRDefault="00E51151" w:rsidP="006813A1">
            <w:pPr>
              <w:rPr>
                <w:b/>
                <w:kern w:val="0"/>
                <w:sz w:val="22"/>
              </w:rPr>
            </w:pPr>
          </w:p>
        </w:tc>
        <w:tc>
          <w:tcPr>
            <w:tcW w:w="993" w:type="dxa"/>
          </w:tcPr>
          <w:p w:rsidR="00E51151" w:rsidRDefault="00E51151" w:rsidP="006813A1">
            <w:pPr>
              <w:rPr>
                <w:b/>
                <w:kern w:val="0"/>
                <w:sz w:val="22"/>
              </w:rPr>
            </w:pPr>
          </w:p>
        </w:tc>
        <w:tc>
          <w:tcPr>
            <w:tcW w:w="992" w:type="dxa"/>
          </w:tcPr>
          <w:p w:rsidR="00E51151" w:rsidRDefault="00E51151" w:rsidP="006813A1">
            <w:pPr>
              <w:rPr>
                <w:b/>
                <w:kern w:val="0"/>
                <w:sz w:val="22"/>
              </w:rPr>
            </w:pPr>
          </w:p>
        </w:tc>
        <w:tc>
          <w:tcPr>
            <w:tcW w:w="992" w:type="dxa"/>
          </w:tcPr>
          <w:p w:rsidR="00E51151" w:rsidRDefault="00E51151" w:rsidP="006813A1">
            <w:pPr>
              <w:rPr>
                <w:b/>
                <w:kern w:val="0"/>
                <w:sz w:val="22"/>
              </w:rPr>
            </w:pPr>
          </w:p>
        </w:tc>
        <w:tc>
          <w:tcPr>
            <w:tcW w:w="1134" w:type="dxa"/>
          </w:tcPr>
          <w:p w:rsidR="00E51151" w:rsidRDefault="00E51151" w:rsidP="006813A1">
            <w:pPr>
              <w:rPr>
                <w:b/>
                <w:kern w:val="0"/>
                <w:sz w:val="22"/>
              </w:rPr>
            </w:pPr>
          </w:p>
        </w:tc>
        <w:tc>
          <w:tcPr>
            <w:tcW w:w="1339" w:type="dxa"/>
          </w:tcPr>
          <w:p w:rsidR="00E51151" w:rsidRDefault="00E51151" w:rsidP="006813A1">
            <w:pPr>
              <w:rPr>
                <w:b/>
                <w:kern w:val="0"/>
                <w:sz w:val="22"/>
              </w:rPr>
            </w:pPr>
          </w:p>
        </w:tc>
        <w:tc>
          <w:tcPr>
            <w:tcW w:w="1037" w:type="dxa"/>
          </w:tcPr>
          <w:p w:rsidR="00E51151" w:rsidRDefault="00E51151" w:rsidP="006813A1">
            <w:pPr>
              <w:rPr>
                <w:b/>
                <w:kern w:val="0"/>
                <w:sz w:val="22"/>
              </w:rPr>
            </w:pPr>
          </w:p>
        </w:tc>
      </w:tr>
    </w:tbl>
    <w:p w:rsidR="00E51151" w:rsidRDefault="00E51151" w:rsidP="00E51151">
      <w:pPr>
        <w:spacing w:line="360" w:lineRule="auto"/>
        <w:ind w:firstLineChars="200" w:firstLine="420"/>
      </w:pPr>
    </w:p>
    <w:p w:rsidR="00E51151" w:rsidRDefault="00E51151" w:rsidP="00E51151">
      <w:pPr>
        <w:ind w:firstLineChars="200" w:firstLine="422"/>
        <w:rPr>
          <w:b/>
          <w:szCs w:val="21"/>
        </w:rPr>
      </w:pPr>
      <w:r>
        <w:rPr>
          <w:rFonts w:hint="eastAsia"/>
          <w:b/>
          <w:szCs w:val="21"/>
        </w:rPr>
        <w:t>四、教材</w:t>
      </w:r>
      <w:r>
        <w:rPr>
          <w:b/>
          <w:szCs w:val="21"/>
        </w:rPr>
        <w:t>及</w:t>
      </w:r>
      <w:r>
        <w:rPr>
          <w:rFonts w:hint="eastAsia"/>
          <w:b/>
          <w:szCs w:val="21"/>
        </w:rPr>
        <w:t>参考资料（同一门课程各开课班可适当不同）</w:t>
      </w:r>
    </w:p>
    <w:p w:rsidR="00E51151" w:rsidRDefault="00E51151" w:rsidP="00E51151">
      <w:pPr>
        <w:ind w:firstLineChars="200" w:firstLine="420"/>
        <w:rPr>
          <w:szCs w:val="21"/>
        </w:rPr>
      </w:pPr>
      <w:r>
        <w:rPr>
          <w:rFonts w:hint="eastAsia"/>
          <w:szCs w:val="21"/>
        </w:rPr>
        <w:t xml:space="preserve">1.     </w:t>
      </w:r>
      <w:r>
        <w:rPr>
          <w:rFonts w:hint="eastAsia"/>
          <w:szCs w:val="21"/>
        </w:rPr>
        <w:t>；</w:t>
      </w:r>
    </w:p>
    <w:p w:rsidR="00E51151" w:rsidRDefault="00E51151" w:rsidP="00E51151">
      <w:pPr>
        <w:ind w:firstLineChars="200" w:firstLine="420"/>
        <w:rPr>
          <w:szCs w:val="21"/>
        </w:rPr>
      </w:pPr>
      <w:r>
        <w:rPr>
          <w:rFonts w:hint="eastAsia"/>
          <w:szCs w:val="21"/>
        </w:rPr>
        <w:t xml:space="preserve">2.     </w:t>
      </w:r>
      <w:r>
        <w:rPr>
          <w:rFonts w:hint="eastAsia"/>
          <w:szCs w:val="21"/>
        </w:rPr>
        <w:t>。</w:t>
      </w:r>
    </w:p>
    <w:p w:rsidR="00E51151" w:rsidRDefault="00E51151" w:rsidP="00E51151">
      <w:pPr>
        <w:ind w:firstLineChars="200" w:firstLine="422"/>
        <w:rPr>
          <w:szCs w:val="21"/>
          <w:u w:val="single"/>
        </w:rPr>
      </w:pPr>
      <w:r>
        <w:rPr>
          <w:rFonts w:hint="eastAsia"/>
          <w:b/>
          <w:szCs w:val="21"/>
        </w:rPr>
        <w:t>五、考核方式及评分标准（出勤、作业</w:t>
      </w:r>
      <w:r>
        <w:rPr>
          <w:rFonts w:hint="eastAsia"/>
          <w:b/>
          <w:szCs w:val="21"/>
        </w:rPr>
        <w:t>/</w:t>
      </w:r>
      <w:r>
        <w:rPr>
          <w:rFonts w:hint="eastAsia"/>
          <w:b/>
          <w:szCs w:val="21"/>
        </w:rPr>
        <w:t>小论文、平时测验、半期考试、期末考试、课堂表现，同一门课程所有开课班应基本一致）（希望与授课助手协同，与成绩评定协同）</w:t>
      </w:r>
      <w:r>
        <w:rPr>
          <w:rFonts w:hint="eastAsia"/>
          <w:szCs w:val="21"/>
          <w:u w:val="single"/>
        </w:rPr>
        <w:t>（目的是让学生开课前明确考核方式，科学合理安排时间，是学生预习复习及完成各个考核环节的参考。各环节何时实施应在“基本教学内容与学时安排”进行体现）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678"/>
        <w:gridCol w:w="1833"/>
      </w:tblGrid>
      <w:tr w:rsidR="00E51151" w:rsidTr="006813A1">
        <w:trPr>
          <w:trHeight w:val="474"/>
        </w:trPr>
        <w:tc>
          <w:tcPr>
            <w:tcW w:w="1809" w:type="dxa"/>
          </w:tcPr>
          <w:p w:rsidR="00E51151" w:rsidRDefault="00E51151" w:rsidP="006813A1">
            <w:pPr>
              <w:jc w:val="center"/>
              <w:rPr>
                <w:b/>
                <w:kern w:val="0"/>
                <w:sz w:val="18"/>
                <w:szCs w:val="18"/>
              </w:rPr>
            </w:pPr>
            <w:r>
              <w:rPr>
                <w:rFonts w:hint="eastAsia"/>
                <w:b/>
                <w:kern w:val="0"/>
                <w:sz w:val="18"/>
                <w:szCs w:val="18"/>
              </w:rPr>
              <w:t>考核方式</w:t>
            </w:r>
          </w:p>
        </w:tc>
        <w:tc>
          <w:tcPr>
            <w:tcW w:w="4678" w:type="dxa"/>
          </w:tcPr>
          <w:p w:rsidR="00E51151" w:rsidRDefault="00E51151" w:rsidP="006813A1">
            <w:pPr>
              <w:jc w:val="center"/>
              <w:rPr>
                <w:b/>
                <w:kern w:val="0"/>
                <w:sz w:val="18"/>
                <w:szCs w:val="18"/>
              </w:rPr>
            </w:pPr>
            <w:r>
              <w:rPr>
                <w:rFonts w:hint="eastAsia"/>
                <w:b/>
                <w:kern w:val="0"/>
                <w:sz w:val="18"/>
                <w:szCs w:val="18"/>
              </w:rPr>
              <w:t>考核详细说明</w:t>
            </w:r>
          </w:p>
        </w:tc>
        <w:tc>
          <w:tcPr>
            <w:tcW w:w="1833" w:type="dxa"/>
          </w:tcPr>
          <w:p w:rsidR="00E51151" w:rsidRDefault="00E51151" w:rsidP="006813A1">
            <w:pPr>
              <w:jc w:val="center"/>
              <w:rPr>
                <w:b/>
                <w:kern w:val="0"/>
                <w:sz w:val="18"/>
                <w:szCs w:val="18"/>
              </w:rPr>
            </w:pPr>
            <w:r>
              <w:rPr>
                <w:rFonts w:hint="eastAsia"/>
                <w:b/>
                <w:kern w:val="0"/>
                <w:sz w:val="18"/>
                <w:szCs w:val="18"/>
              </w:rPr>
              <w:t>所占比例</w:t>
            </w:r>
          </w:p>
        </w:tc>
      </w:tr>
      <w:tr w:rsidR="00E51151" w:rsidTr="006813A1">
        <w:trPr>
          <w:trHeight w:val="170"/>
        </w:trPr>
        <w:tc>
          <w:tcPr>
            <w:tcW w:w="1809" w:type="dxa"/>
          </w:tcPr>
          <w:p w:rsidR="00E51151" w:rsidRDefault="00E51151" w:rsidP="006813A1">
            <w:pPr>
              <w:rPr>
                <w:b/>
                <w:kern w:val="0"/>
                <w:sz w:val="18"/>
                <w:szCs w:val="18"/>
              </w:rPr>
            </w:pPr>
            <w:r>
              <w:rPr>
                <w:rFonts w:hint="eastAsia"/>
                <w:kern w:val="0"/>
                <w:sz w:val="18"/>
                <w:szCs w:val="18"/>
              </w:rPr>
              <w:t>出勤</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b/>
                <w:kern w:val="0"/>
                <w:sz w:val="18"/>
                <w:szCs w:val="18"/>
              </w:rPr>
            </w:pPr>
          </w:p>
        </w:tc>
      </w:tr>
      <w:tr w:rsidR="00E51151" w:rsidTr="006813A1">
        <w:trPr>
          <w:trHeight w:val="170"/>
        </w:trPr>
        <w:tc>
          <w:tcPr>
            <w:tcW w:w="1809" w:type="dxa"/>
          </w:tcPr>
          <w:p w:rsidR="00E51151" w:rsidRDefault="00E51151" w:rsidP="006813A1">
            <w:pPr>
              <w:rPr>
                <w:b/>
                <w:kern w:val="0"/>
                <w:sz w:val="18"/>
                <w:szCs w:val="18"/>
              </w:rPr>
            </w:pPr>
            <w:r>
              <w:rPr>
                <w:rFonts w:hint="eastAsia"/>
                <w:kern w:val="0"/>
                <w:sz w:val="18"/>
                <w:szCs w:val="18"/>
              </w:rPr>
              <w:t>作业</w:t>
            </w:r>
            <w:r>
              <w:rPr>
                <w:rFonts w:hint="eastAsia"/>
                <w:kern w:val="0"/>
                <w:sz w:val="18"/>
                <w:szCs w:val="18"/>
              </w:rPr>
              <w:t>/</w:t>
            </w:r>
            <w:r>
              <w:rPr>
                <w:rFonts w:hint="eastAsia"/>
                <w:kern w:val="0"/>
                <w:sz w:val="18"/>
                <w:szCs w:val="18"/>
              </w:rPr>
              <w:t>小论文</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b/>
                <w:kern w:val="0"/>
                <w:sz w:val="18"/>
                <w:szCs w:val="18"/>
              </w:rPr>
            </w:pPr>
          </w:p>
        </w:tc>
      </w:tr>
      <w:tr w:rsidR="00E51151" w:rsidTr="006813A1">
        <w:trPr>
          <w:trHeight w:val="170"/>
        </w:trPr>
        <w:tc>
          <w:tcPr>
            <w:tcW w:w="1809" w:type="dxa"/>
          </w:tcPr>
          <w:p w:rsidR="00E51151" w:rsidRDefault="00E51151" w:rsidP="006813A1">
            <w:pPr>
              <w:rPr>
                <w:b/>
                <w:kern w:val="0"/>
                <w:sz w:val="18"/>
                <w:szCs w:val="18"/>
              </w:rPr>
            </w:pPr>
            <w:r>
              <w:rPr>
                <w:rFonts w:hint="eastAsia"/>
                <w:kern w:val="0"/>
                <w:sz w:val="18"/>
                <w:szCs w:val="18"/>
              </w:rPr>
              <w:t>课堂表现</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b/>
                <w:kern w:val="0"/>
                <w:sz w:val="18"/>
                <w:szCs w:val="18"/>
              </w:rPr>
            </w:pPr>
          </w:p>
        </w:tc>
      </w:tr>
      <w:tr w:rsidR="00E51151" w:rsidTr="006813A1">
        <w:trPr>
          <w:trHeight w:val="170"/>
        </w:trPr>
        <w:tc>
          <w:tcPr>
            <w:tcW w:w="1809" w:type="dxa"/>
          </w:tcPr>
          <w:p w:rsidR="00E51151" w:rsidRDefault="00E51151" w:rsidP="006813A1">
            <w:pPr>
              <w:rPr>
                <w:b/>
                <w:kern w:val="0"/>
                <w:sz w:val="18"/>
                <w:szCs w:val="18"/>
              </w:rPr>
            </w:pPr>
            <w:r>
              <w:rPr>
                <w:rFonts w:hint="eastAsia"/>
                <w:kern w:val="0"/>
                <w:sz w:val="18"/>
                <w:szCs w:val="18"/>
              </w:rPr>
              <w:t>期末考试</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b/>
                <w:kern w:val="0"/>
                <w:sz w:val="18"/>
                <w:szCs w:val="18"/>
              </w:rPr>
            </w:pPr>
          </w:p>
        </w:tc>
      </w:tr>
      <w:tr w:rsidR="00E51151" w:rsidTr="006813A1">
        <w:trPr>
          <w:trHeight w:val="170"/>
        </w:trPr>
        <w:tc>
          <w:tcPr>
            <w:tcW w:w="1809" w:type="dxa"/>
          </w:tcPr>
          <w:p w:rsidR="00E51151" w:rsidRDefault="00E51151" w:rsidP="006813A1">
            <w:pPr>
              <w:rPr>
                <w:kern w:val="0"/>
                <w:sz w:val="18"/>
                <w:szCs w:val="18"/>
              </w:rPr>
            </w:pPr>
            <w:r>
              <w:rPr>
                <w:kern w:val="0"/>
                <w:sz w:val="18"/>
                <w:szCs w:val="18"/>
              </w:rPr>
              <w:t>……</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kern w:val="0"/>
                <w:sz w:val="18"/>
                <w:szCs w:val="18"/>
              </w:rPr>
            </w:pPr>
          </w:p>
        </w:tc>
      </w:tr>
      <w:tr w:rsidR="00E51151" w:rsidTr="006813A1">
        <w:trPr>
          <w:trHeight w:val="170"/>
        </w:trPr>
        <w:tc>
          <w:tcPr>
            <w:tcW w:w="1809" w:type="dxa"/>
          </w:tcPr>
          <w:p w:rsidR="00E51151" w:rsidRDefault="00E51151" w:rsidP="006813A1">
            <w:pPr>
              <w:rPr>
                <w:kern w:val="0"/>
                <w:sz w:val="18"/>
                <w:szCs w:val="18"/>
              </w:rPr>
            </w:pPr>
            <w:r>
              <w:rPr>
                <w:rFonts w:hint="eastAsia"/>
                <w:kern w:val="0"/>
                <w:sz w:val="18"/>
                <w:szCs w:val="18"/>
              </w:rPr>
              <w:t>总计</w:t>
            </w:r>
          </w:p>
        </w:tc>
        <w:tc>
          <w:tcPr>
            <w:tcW w:w="4678" w:type="dxa"/>
          </w:tcPr>
          <w:p w:rsidR="00E51151" w:rsidRDefault="00E51151" w:rsidP="006813A1">
            <w:pPr>
              <w:rPr>
                <w:b/>
                <w:kern w:val="0"/>
                <w:sz w:val="18"/>
                <w:szCs w:val="18"/>
              </w:rPr>
            </w:pPr>
          </w:p>
        </w:tc>
        <w:tc>
          <w:tcPr>
            <w:tcW w:w="1833" w:type="dxa"/>
          </w:tcPr>
          <w:p w:rsidR="00E51151" w:rsidRDefault="00E51151" w:rsidP="006813A1">
            <w:pPr>
              <w:jc w:val="center"/>
              <w:rPr>
                <w:kern w:val="0"/>
                <w:sz w:val="18"/>
                <w:szCs w:val="18"/>
              </w:rPr>
            </w:pPr>
            <w:r>
              <w:rPr>
                <w:rFonts w:hint="eastAsia"/>
                <w:kern w:val="0"/>
                <w:sz w:val="18"/>
                <w:szCs w:val="18"/>
              </w:rPr>
              <w:t>100%</w:t>
            </w:r>
          </w:p>
        </w:tc>
      </w:tr>
    </w:tbl>
    <w:p w:rsidR="00E51151" w:rsidRDefault="00E51151" w:rsidP="00E51151">
      <w:pPr>
        <w:ind w:firstLineChars="200" w:firstLine="422"/>
        <w:rPr>
          <w:b/>
          <w:szCs w:val="21"/>
        </w:rPr>
      </w:pP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18"/>
        <w:jc w:val="left"/>
        <w:rPr>
          <w:b/>
          <w:sz w:val="21"/>
          <w:szCs w:val="21"/>
        </w:rPr>
      </w:pPr>
      <w:r>
        <w:rPr>
          <w:rFonts w:hint="eastAsia"/>
          <w:b/>
          <w:sz w:val="21"/>
          <w:szCs w:val="21"/>
        </w:rPr>
        <w:t>六、成功的技巧（教师对学生的建议，同一门课程各开课班可不同）</w:t>
      </w: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18"/>
        <w:jc w:val="left"/>
        <w:rPr>
          <w:b/>
          <w:sz w:val="21"/>
          <w:szCs w:val="21"/>
        </w:rPr>
      </w:pP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18"/>
        <w:jc w:val="left"/>
        <w:rPr>
          <w:b/>
          <w:sz w:val="21"/>
          <w:szCs w:val="21"/>
        </w:rPr>
      </w:pPr>
      <w:r>
        <w:rPr>
          <w:rFonts w:hint="eastAsia"/>
          <w:b/>
          <w:sz w:val="21"/>
          <w:szCs w:val="21"/>
        </w:rPr>
        <w:t>七、</w:t>
      </w:r>
      <w:r>
        <w:rPr>
          <w:b/>
          <w:sz w:val="21"/>
          <w:szCs w:val="21"/>
        </w:rPr>
        <w:t>学术诚信规定</w:t>
      </w:r>
      <w:r>
        <w:rPr>
          <w:rFonts w:hint="eastAsia"/>
          <w:b/>
          <w:sz w:val="21"/>
          <w:szCs w:val="21"/>
        </w:rPr>
        <w:t>（同一门课程各开课班可不同）</w:t>
      </w:r>
    </w:p>
    <w:p w:rsid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18"/>
        <w:jc w:val="left"/>
        <w:rPr>
          <w:b/>
          <w:sz w:val="21"/>
          <w:szCs w:val="21"/>
        </w:rPr>
      </w:pPr>
    </w:p>
    <w:p w:rsidR="000B37AF" w:rsidRPr="00E51151" w:rsidRDefault="00E51151" w:rsidP="00E51151">
      <w:pPr>
        <w:pStyle w:val="a3"/>
        <w:pBdr>
          <w:bottom w:val="none" w:sz="0" w:space="0" w:color="auto"/>
        </w:pBd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after="18"/>
        <w:jc w:val="left"/>
      </w:pPr>
      <w:r>
        <w:rPr>
          <w:rFonts w:hint="eastAsia"/>
          <w:b/>
          <w:sz w:val="21"/>
          <w:szCs w:val="21"/>
        </w:rPr>
        <w:t>八、其它（任课教师可根据实际情况拟定，同一门课程各开课班可不同））</w:t>
      </w:r>
    </w:p>
    <w:sectPr w:rsidR="000B37AF" w:rsidRPr="00E51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151" w:rsidRDefault="00E51151" w:rsidP="00E51151">
      <w:r>
        <w:separator/>
      </w:r>
    </w:p>
  </w:endnote>
  <w:endnote w:type="continuationSeparator" w:id="0">
    <w:p w:rsidR="00E51151" w:rsidRDefault="00E51151" w:rsidP="00E5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151" w:rsidRDefault="00E51151" w:rsidP="00E51151">
      <w:r>
        <w:separator/>
      </w:r>
    </w:p>
  </w:footnote>
  <w:footnote w:type="continuationSeparator" w:id="0">
    <w:p w:rsidR="00E51151" w:rsidRDefault="00E51151" w:rsidP="00E511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6BA"/>
    <w:rsid w:val="00003B4B"/>
    <w:rsid w:val="00006967"/>
    <w:rsid w:val="00015F1E"/>
    <w:rsid w:val="000233DF"/>
    <w:rsid w:val="00024D90"/>
    <w:rsid w:val="00031EC2"/>
    <w:rsid w:val="00063535"/>
    <w:rsid w:val="000651A2"/>
    <w:rsid w:val="00067F65"/>
    <w:rsid w:val="0007336A"/>
    <w:rsid w:val="000778FB"/>
    <w:rsid w:val="00096010"/>
    <w:rsid w:val="000968A9"/>
    <w:rsid w:val="00097421"/>
    <w:rsid w:val="000A3A18"/>
    <w:rsid w:val="000A3E56"/>
    <w:rsid w:val="000A4B17"/>
    <w:rsid w:val="000A52AA"/>
    <w:rsid w:val="000B37AF"/>
    <w:rsid w:val="000B3A5E"/>
    <w:rsid w:val="000B795D"/>
    <w:rsid w:val="000C32A1"/>
    <w:rsid w:val="000C4720"/>
    <w:rsid w:val="000E7182"/>
    <w:rsid w:val="000F31F0"/>
    <w:rsid w:val="00111F53"/>
    <w:rsid w:val="001147F0"/>
    <w:rsid w:val="00123AB0"/>
    <w:rsid w:val="00134A93"/>
    <w:rsid w:val="00135D7B"/>
    <w:rsid w:val="00142DEC"/>
    <w:rsid w:val="00147F9E"/>
    <w:rsid w:val="00150E3A"/>
    <w:rsid w:val="0015190C"/>
    <w:rsid w:val="00151BF3"/>
    <w:rsid w:val="00155F29"/>
    <w:rsid w:val="001655FA"/>
    <w:rsid w:val="00173FAF"/>
    <w:rsid w:val="001757EE"/>
    <w:rsid w:val="00177920"/>
    <w:rsid w:val="00191EBF"/>
    <w:rsid w:val="001A45B6"/>
    <w:rsid w:val="001B5C91"/>
    <w:rsid w:val="001B6369"/>
    <w:rsid w:val="001C2C73"/>
    <w:rsid w:val="001C2F19"/>
    <w:rsid w:val="001D6731"/>
    <w:rsid w:val="001E04FD"/>
    <w:rsid w:val="001E1811"/>
    <w:rsid w:val="001F0841"/>
    <w:rsid w:val="0020577A"/>
    <w:rsid w:val="00210FCD"/>
    <w:rsid w:val="00225051"/>
    <w:rsid w:val="00225474"/>
    <w:rsid w:val="0023289D"/>
    <w:rsid w:val="0024081F"/>
    <w:rsid w:val="002442AE"/>
    <w:rsid w:val="00260501"/>
    <w:rsid w:val="002660B6"/>
    <w:rsid w:val="0026672B"/>
    <w:rsid w:val="00267E1F"/>
    <w:rsid w:val="00281821"/>
    <w:rsid w:val="00285507"/>
    <w:rsid w:val="00285708"/>
    <w:rsid w:val="00293614"/>
    <w:rsid w:val="002937D1"/>
    <w:rsid w:val="002A2170"/>
    <w:rsid w:val="002B2DCA"/>
    <w:rsid w:val="002B5F7D"/>
    <w:rsid w:val="002C11AF"/>
    <w:rsid w:val="002F2CF0"/>
    <w:rsid w:val="002F3FFD"/>
    <w:rsid w:val="002F669D"/>
    <w:rsid w:val="002F7700"/>
    <w:rsid w:val="003106DC"/>
    <w:rsid w:val="00317071"/>
    <w:rsid w:val="00317275"/>
    <w:rsid w:val="00317BD6"/>
    <w:rsid w:val="003349D8"/>
    <w:rsid w:val="0033577D"/>
    <w:rsid w:val="003419BC"/>
    <w:rsid w:val="0034376F"/>
    <w:rsid w:val="0034467C"/>
    <w:rsid w:val="00352E9C"/>
    <w:rsid w:val="00362D19"/>
    <w:rsid w:val="00372EE4"/>
    <w:rsid w:val="00374603"/>
    <w:rsid w:val="00382B29"/>
    <w:rsid w:val="003904A6"/>
    <w:rsid w:val="003A7C00"/>
    <w:rsid w:val="003B6C19"/>
    <w:rsid w:val="003D07A3"/>
    <w:rsid w:val="003D1765"/>
    <w:rsid w:val="003D5FC2"/>
    <w:rsid w:val="003F4CDD"/>
    <w:rsid w:val="00406691"/>
    <w:rsid w:val="00410B1B"/>
    <w:rsid w:val="0042184F"/>
    <w:rsid w:val="0042718A"/>
    <w:rsid w:val="004279F1"/>
    <w:rsid w:val="00430417"/>
    <w:rsid w:val="00431D49"/>
    <w:rsid w:val="00432108"/>
    <w:rsid w:val="00436885"/>
    <w:rsid w:val="00446168"/>
    <w:rsid w:val="004607E4"/>
    <w:rsid w:val="00464D12"/>
    <w:rsid w:val="00473288"/>
    <w:rsid w:val="004841FC"/>
    <w:rsid w:val="00484527"/>
    <w:rsid w:val="00494005"/>
    <w:rsid w:val="0049570F"/>
    <w:rsid w:val="004A7F57"/>
    <w:rsid w:val="004C2E80"/>
    <w:rsid w:val="004C3056"/>
    <w:rsid w:val="004C6149"/>
    <w:rsid w:val="004E6E40"/>
    <w:rsid w:val="004F7572"/>
    <w:rsid w:val="005002DF"/>
    <w:rsid w:val="00513091"/>
    <w:rsid w:val="005215D5"/>
    <w:rsid w:val="00523E67"/>
    <w:rsid w:val="00524AA7"/>
    <w:rsid w:val="005542B2"/>
    <w:rsid w:val="00563C2E"/>
    <w:rsid w:val="00570165"/>
    <w:rsid w:val="00572792"/>
    <w:rsid w:val="00574377"/>
    <w:rsid w:val="005812D5"/>
    <w:rsid w:val="00585297"/>
    <w:rsid w:val="00586072"/>
    <w:rsid w:val="00594F7E"/>
    <w:rsid w:val="00595363"/>
    <w:rsid w:val="005B3864"/>
    <w:rsid w:val="005B5680"/>
    <w:rsid w:val="005C588A"/>
    <w:rsid w:val="005D0E3D"/>
    <w:rsid w:val="005D1F1F"/>
    <w:rsid w:val="005D3A84"/>
    <w:rsid w:val="005E6B47"/>
    <w:rsid w:val="005E78D4"/>
    <w:rsid w:val="006027F4"/>
    <w:rsid w:val="00602F93"/>
    <w:rsid w:val="00606817"/>
    <w:rsid w:val="0061422A"/>
    <w:rsid w:val="00624889"/>
    <w:rsid w:val="00631BC6"/>
    <w:rsid w:val="00637A4C"/>
    <w:rsid w:val="006429E7"/>
    <w:rsid w:val="00643B54"/>
    <w:rsid w:val="006459AA"/>
    <w:rsid w:val="00646341"/>
    <w:rsid w:val="0065043C"/>
    <w:rsid w:val="006555C1"/>
    <w:rsid w:val="00656BB7"/>
    <w:rsid w:val="0066212D"/>
    <w:rsid w:val="006716FC"/>
    <w:rsid w:val="006803F6"/>
    <w:rsid w:val="006808E9"/>
    <w:rsid w:val="006878BF"/>
    <w:rsid w:val="006A54E9"/>
    <w:rsid w:val="006D5070"/>
    <w:rsid w:val="006D75A4"/>
    <w:rsid w:val="006E3E87"/>
    <w:rsid w:val="006F1CD6"/>
    <w:rsid w:val="006F3A23"/>
    <w:rsid w:val="006F3D9A"/>
    <w:rsid w:val="006F4C74"/>
    <w:rsid w:val="006F6E4A"/>
    <w:rsid w:val="006F7FB3"/>
    <w:rsid w:val="00701576"/>
    <w:rsid w:val="00705161"/>
    <w:rsid w:val="00705183"/>
    <w:rsid w:val="007115B4"/>
    <w:rsid w:val="00722893"/>
    <w:rsid w:val="00727F91"/>
    <w:rsid w:val="00735B42"/>
    <w:rsid w:val="007436E8"/>
    <w:rsid w:val="0074744D"/>
    <w:rsid w:val="00752177"/>
    <w:rsid w:val="00762ED5"/>
    <w:rsid w:val="00765E3F"/>
    <w:rsid w:val="00766514"/>
    <w:rsid w:val="007743E0"/>
    <w:rsid w:val="007828C2"/>
    <w:rsid w:val="00784933"/>
    <w:rsid w:val="007921C6"/>
    <w:rsid w:val="007A2D12"/>
    <w:rsid w:val="007B00DC"/>
    <w:rsid w:val="007C39EF"/>
    <w:rsid w:val="007C7FE3"/>
    <w:rsid w:val="007D6153"/>
    <w:rsid w:val="007E41CA"/>
    <w:rsid w:val="007E73B0"/>
    <w:rsid w:val="00812FFD"/>
    <w:rsid w:val="008268DC"/>
    <w:rsid w:val="00826E96"/>
    <w:rsid w:val="00830772"/>
    <w:rsid w:val="00830FA4"/>
    <w:rsid w:val="00833384"/>
    <w:rsid w:val="00834F99"/>
    <w:rsid w:val="00863598"/>
    <w:rsid w:val="008715F7"/>
    <w:rsid w:val="00885644"/>
    <w:rsid w:val="00885D32"/>
    <w:rsid w:val="008A4BA9"/>
    <w:rsid w:val="008A75B6"/>
    <w:rsid w:val="008B1768"/>
    <w:rsid w:val="008B27DA"/>
    <w:rsid w:val="008D1C2A"/>
    <w:rsid w:val="008F0ACA"/>
    <w:rsid w:val="008F58E8"/>
    <w:rsid w:val="00903AB5"/>
    <w:rsid w:val="00903E3E"/>
    <w:rsid w:val="009064D9"/>
    <w:rsid w:val="009207AD"/>
    <w:rsid w:val="00932A87"/>
    <w:rsid w:val="009346AC"/>
    <w:rsid w:val="00934E05"/>
    <w:rsid w:val="00980310"/>
    <w:rsid w:val="00982A13"/>
    <w:rsid w:val="00982C13"/>
    <w:rsid w:val="00983602"/>
    <w:rsid w:val="0098769D"/>
    <w:rsid w:val="0099508D"/>
    <w:rsid w:val="009B577A"/>
    <w:rsid w:val="009D0402"/>
    <w:rsid w:val="009D3224"/>
    <w:rsid w:val="009D57A2"/>
    <w:rsid w:val="009D78CA"/>
    <w:rsid w:val="009E2485"/>
    <w:rsid w:val="009F0416"/>
    <w:rsid w:val="00A02E6F"/>
    <w:rsid w:val="00A04620"/>
    <w:rsid w:val="00A05171"/>
    <w:rsid w:val="00A1005A"/>
    <w:rsid w:val="00A43731"/>
    <w:rsid w:val="00A52118"/>
    <w:rsid w:val="00A64BF7"/>
    <w:rsid w:val="00A735AF"/>
    <w:rsid w:val="00A81808"/>
    <w:rsid w:val="00A849F6"/>
    <w:rsid w:val="00A971A0"/>
    <w:rsid w:val="00AA4116"/>
    <w:rsid w:val="00AA5222"/>
    <w:rsid w:val="00AC35C6"/>
    <w:rsid w:val="00AE20A8"/>
    <w:rsid w:val="00AF3CD2"/>
    <w:rsid w:val="00AF5ECE"/>
    <w:rsid w:val="00B01762"/>
    <w:rsid w:val="00B15409"/>
    <w:rsid w:val="00B157E3"/>
    <w:rsid w:val="00B2414B"/>
    <w:rsid w:val="00B4166C"/>
    <w:rsid w:val="00B42B9C"/>
    <w:rsid w:val="00B46C2A"/>
    <w:rsid w:val="00B62365"/>
    <w:rsid w:val="00B649AF"/>
    <w:rsid w:val="00B66F87"/>
    <w:rsid w:val="00B711EB"/>
    <w:rsid w:val="00B7544A"/>
    <w:rsid w:val="00B76985"/>
    <w:rsid w:val="00B8038B"/>
    <w:rsid w:val="00B85A10"/>
    <w:rsid w:val="00B911A4"/>
    <w:rsid w:val="00B91222"/>
    <w:rsid w:val="00B93E4C"/>
    <w:rsid w:val="00BA19C9"/>
    <w:rsid w:val="00BA528D"/>
    <w:rsid w:val="00BA7647"/>
    <w:rsid w:val="00BB2B1C"/>
    <w:rsid w:val="00BC4ADC"/>
    <w:rsid w:val="00BC52FF"/>
    <w:rsid w:val="00BC5A89"/>
    <w:rsid w:val="00BD049A"/>
    <w:rsid w:val="00BD4AA7"/>
    <w:rsid w:val="00BE3460"/>
    <w:rsid w:val="00BE6931"/>
    <w:rsid w:val="00C05DBE"/>
    <w:rsid w:val="00C23C1E"/>
    <w:rsid w:val="00C27036"/>
    <w:rsid w:val="00C2780E"/>
    <w:rsid w:val="00C30988"/>
    <w:rsid w:val="00C31518"/>
    <w:rsid w:val="00C47BF2"/>
    <w:rsid w:val="00C52937"/>
    <w:rsid w:val="00C54403"/>
    <w:rsid w:val="00C55B16"/>
    <w:rsid w:val="00C60D26"/>
    <w:rsid w:val="00C633EE"/>
    <w:rsid w:val="00C646BA"/>
    <w:rsid w:val="00C71DCC"/>
    <w:rsid w:val="00C75CF9"/>
    <w:rsid w:val="00C83119"/>
    <w:rsid w:val="00C9180C"/>
    <w:rsid w:val="00CA26DD"/>
    <w:rsid w:val="00CB167F"/>
    <w:rsid w:val="00CC292A"/>
    <w:rsid w:val="00CD44D7"/>
    <w:rsid w:val="00CE55D1"/>
    <w:rsid w:val="00CF1E8B"/>
    <w:rsid w:val="00D00C83"/>
    <w:rsid w:val="00D06B44"/>
    <w:rsid w:val="00D13F3C"/>
    <w:rsid w:val="00D20C2D"/>
    <w:rsid w:val="00D40584"/>
    <w:rsid w:val="00D51E15"/>
    <w:rsid w:val="00D60B73"/>
    <w:rsid w:val="00D63CBD"/>
    <w:rsid w:val="00D652D8"/>
    <w:rsid w:val="00D66CC4"/>
    <w:rsid w:val="00D77E50"/>
    <w:rsid w:val="00D82C42"/>
    <w:rsid w:val="00D838C9"/>
    <w:rsid w:val="00DA5B7C"/>
    <w:rsid w:val="00DA6C99"/>
    <w:rsid w:val="00DB2BF4"/>
    <w:rsid w:val="00DB2E8C"/>
    <w:rsid w:val="00DC4A2C"/>
    <w:rsid w:val="00DE1CA0"/>
    <w:rsid w:val="00DF7F95"/>
    <w:rsid w:val="00E07430"/>
    <w:rsid w:val="00E1390B"/>
    <w:rsid w:val="00E13FFD"/>
    <w:rsid w:val="00E22E52"/>
    <w:rsid w:val="00E32B83"/>
    <w:rsid w:val="00E51151"/>
    <w:rsid w:val="00E5288D"/>
    <w:rsid w:val="00E64DEE"/>
    <w:rsid w:val="00E943E6"/>
    <w:rsid w:val="00EA71F6"/>
    <w:rsid w:val="00EB414B"/>
    <w:rsid w:val="00EC20E7"/>
    <w:rsid w:val="00EC5EDA"/>
    <w:rsid w:val="00ED56F6"/>
    <w:rsid w:val="00EE40D4"/>
    <w:rsid w:val="00EF28CD"/>
    <w:rsid w:val="00EF7132"/>
    <w:rsid w:val="00F011C5"/>
    <w:rsid w:val="00F07AD7"/>
    <w:rsid w:val="00F10970"/>
    <w:rsid w:val="00F155DD"/>
    <w:rsid w:val="00F716C1"/>
    <w:rsid w:val="00F736BE"/>
    <w:rsid w:val="00F8260F"/>
    <w:rsid w:val="00F87710"/>
    <w:rsid w:val="00F91B90"/>
    <w:rsid w:val="00F92F83"/>
    <w:rsid w:val="00FB0C49"/>
    <w:rsid w:val="00FB4F46"/>
    <w:rsid w:val="00FB6B01"/>
    <w:rsid w:val="00FC49F4"/>
    <w:rsid w:val="00FC7016"/>
    <w:rsid w:val="00FF0734"/>
    <w:rsid w:val="00FF27E2"/>
    <w:rsid w:val="00FF4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A81A110-A78E-4191-8366-A125B167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15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511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51151"/>
    <w:rPr>
      <w:sz w:val="18"/>
      <w:szCs w:val="18"/>
    </w:rPr>
  </w:style>
  <w:style w:type="paragraph" w:styleId="a4">
    <w:name w:val="footer"/>
    <w:basedOn w:val="a"/>
    <w:link w:val="Char0"/>
    <w:uiPriority w:val="99"/>
    <w:unhideWhenUsed/>
    <w:rsid w:val="00E5115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51151"/>
    <w:rPr>
      <w:sz w:val="18"/>
      <w:szCs w:val="18"/>
    </w:rPr>
  </w:style>
  <w:style w:type="paragraph" w:styleId="a5">
    <w:name w:val="Title"/>
    <w:basedOn w:val="a"/>
    <w:next w:val="a"/>
    <w:link w:val="Char1"/>
    <w:qFormat/>
    <w:rsid w:val="00E51151"/>
    <w:pPr>
      <w:spacing w:before="240" w:after="60"/>
      <w:jc w:val="center"/>
      <w:outlineLvl w:val="0"/>
    </w:pPr>
    <w:rPr>
      <w:rFonts w:ascii="Cambria" w:hAnsi="Cambria"/>
      <w:b/>
      <w:bCs/>
      <w:sz w:val="32"/>
      <w:szCs w:val="32"/>
    </w:rPr>
  </w:style>
  <w:style w:type="character" w:customStyle="1" w:styleId="Char1">
    <w:name w:val="标题 Char"/>
    <w:basedOn w:val="a0"/>
    <w:link w:val="a5"/>
    <w:rsid w:val="00E51151"/>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317</Words>
  <Characters>1809</Characters>
  <Application>Microsoft Office Word</Application>
  <DocSecurity>0</DocSecurity>
  <Lines>15</Lines>
  <Paragraphs>4</Paragraphs>
  <ScaleCrop>false</ScaleCrop>
  <Company>Microsoft</Company>
  <LinksUpToDate>false</LinksUpToDate>
  <CharactersWithSpaces>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张国正</dc:creator>
  <cp:keywords/>
  <dc:description/>
  <cp:lastModifiedBy>张国正</cp:lastModifiedBy>
  <cp:revision>2</cp:revision>
  <dcterms:created xsi:type="dcterms:W3CDTF">2016-09-01T02:32:00Z</dcterms:created>
  <dcterms:modified xsi:type="dcterms:W3CDTF">2016-09-01T02:33:00Z</dcterms:modified>
</cp:coreProperties>
</file>