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Mar>
          <w:left w:w="0" w:type="dxa"/>
          <w:right w:w="0" w:type="dxa"/>
        </w:tblCellMar>
        <w:tblLook w:val="04A0"/>
      </w:tblPr>
      <w:tblGrid>
        <w:gridCol w:w="8306"/>
      </w:tblGrid>
      <w:tr w:rsidR="000D5CEF" w:rsidRPr="000D5CEF" w:rsidTr="000D5CEF">
        <w:trPr>
          <w:jc w:val="center"/>
        </w:trPr>
        <w:tc>
          <w:tcPr>
            <w:tcW w:w="0" w:type="auto"/>
            <w:vAlign w:val="center"/>
            <w:hideMark/>
          </w:tcPr>
          <w:p w:rsidR="000D5CEF" w:rsidRPr="000D5CEF" w:rsidRDefault="000D5CEF" w:rsidP="000D5CEF">
            <w:pPr>
              <w:widowControl/>
              <w:jc w:val="center"/>
              <w:rPr>
                <w:rFonts w:ascii="Verdana" w:eastAsia="宋体" w:hAnsi="Verdana" w:cs="宋体"/>
                <w:color w:val="000000"/>
                <w:kern w:val="0"/>
                <w:sz w:val="18"/>
                <w:szCs w:val="18"/>
              </w:rPr>
            </w:pPr>
            <w:r w:rsidRPr="000D5CEF">
              <w:rPr>
                <w:rFonts w:ascii="宋体" w:eastAsia="宋体" w:hAnsi="宋体" w:cs="宋体" w:hint="eastAsia"/>
                <w:b/>
                <w:bCs/>
                <w:color w:val="000000"/>
                <w:kern w:val="0"/>
                <w:sz w:val="42"/>
              </w:rPr>
              <w:t>四川省科学技术厅关于印发《2014年科技创新苗子工程申报指南》的通知</w:t>
            </w:r>
          </w:p>
        </w:tc>
      </w:tr>
      <w:tr w:rsidR="000D5CEF" w:rsidRPr="000D5CEF" w:rsidTr="000D5CEF">
        <w:trPr>
          <w:jc w:val="center"/>
        </w:trPr>
        <w:tc>
          <w:tcPr>
            <w:tcW w:w="0" w:type="auto"/>
            <w:vAlign w:val="center"/>
            <w:hideMark/>
          </w:tcPr>
          <w:p w:rsidR="000D5CEF" w:rsidRPr="000D5CEF" w:rsidRDefault="000D5CEF" w:rsidP="000D5CEF">
            <w:pPr>
              <w:widowControl/>
              <w:jc w:val="left"/>
              <w:rPr>
                <w:rFonts w:ascii="Verdana" w:eastAsia="宋体" w:hAnsi="Verdana" w:cs="宋体"/>
                <w:color w:val="000000"/>
                <w:kern w:val="0"/>
                <w:sz w:val="18"/>
                <w:szCs w:val="18"/>
              </w:rPr>
            </w:pPr>
            <w:r w:rsidRPr="000D5CEF">
              <w:rPr>
                <w:rFonts w:ascii="Verdana" w:eastAsia="宋体" w:hAnsi="Verdana" w:cs="宋体"/>
                <w:color w:val="000000"/>
                <w:kern w:val="0"/>
                <w:sz w:val="18"/>
                <w:szCs w:val="18"/>
              </w:rPr>
              <w:t> </w:t>
            </w:r>
          </w:p>
        </w:tc>
      </w:tr>
      <w:tr w:rsidR="000D5CEF" w:rsidRPr="000D5CEF" w:rsidTr="000D5CEF">
        <w:trPr>
          <w:jc w:val="center"/>
        </w:trPr>
        <w:tc>
          <w:tcPr>
            <w:tcW w:w="0" w:type="auto"/>
            <w:vAlign w:val="center"/>
            <w:hideMark/>
          </w:tcPr>
          <w:p w:rsidR="000D5CEF" w:rsidRPr="000D5CEF" w:rsidRDefault="000D5CEF" w:rsidP="000D5CEF">
            <w:pPr>
              <w:widowControl/>
              <w:jc w:val="left"/>
              <w:rPr>
                <w:rFonts w:ascii="Verdana" w:eastAsia="宋体" w:hAnsi="Verdana" w:cs="宋体"/>
                <w:color w:val="000000"/>
                <w:kern w:val="0"/>
                <w:sz w:val="18"/>
                <w:szCs w:val="18"/>
              </w:rPr>
            </w:pPr>
          </w:p>
        </w:tc>
      </w:tr>
      <w:tr w:rsidR="000D5CEF" w:rsidRPr="000D5CEF" w:rsidTr="000D5CEF">
        <w:trPr>
          <w:jc w:val="center"/>
        </w:trPr>
        <w:tc>
          <w:tcPr>
            <w:tcW w:w="0" w:type="auto"/>
            <w:vAlign w:val="center"/>
            <w:hideMark/>
          </w:tcPr>
          <w:p w:rsidR="000D5CEF" w:rsidRPr="000D5CEF" w:rsidRDefault="000D5CEF" w:rsidP="000D5CEF">
            <w:pPr>
              <w:widowControl/>
              <w:spacing w:line="750" w:lineRule="atLeast"/>
              <w:jc w:val="center"/>
              <w:rPr>
                <w:rFonts w:ascii="Verdana" w:eastAsia="宋体" w:hAnsi="Verdana" w:cs="宋体"/>
                <w:color w:val="000000"/>
                <w:kern w:val="0"/>
                <w:sz w:val="24"/>
                <w:szCs w:val="24"/>
              </w:rPr>
            </w:pPr>
            <w:r w:rsidRPr="000D5CEF">
              <w:rPr>
                <w:rFonts w:ascii="Verdana" w:eastAsia="宋体" w:hAnsi="Verdana" w:cs="宋体"/>
                <w:color w:val="000000"/>
                <w:kern w:val="0"/>
                <w:sz w:val="24"/>
                <w:szCs w:val="24"/>
              </w:rPr>
              <w:t>川</w:t>
            </w:r>
            <w:proofErr w:type="gramStart"/>
            <w:r w:rsidRPr="000D5CEF">
              <w:rPr>
                <w:rFonts w:ascii="Verdana" w:eastAsia="宋体" w:hAnsi="Verdana" w:cs="宋体"/>
                <w:color w:val="000000"/>
                <w:kern w:val="0"/>
                <w:sz w:val="24"/>
                <w:szCs w:val="24"/>
              </w:rPr>
              <w:t>科函人</w:t>
            </w:r>
            <w:proofErr w:type="gramEnd"/>
            <w:r w:rsidRPr="000D5CEF">
              <w:rPr>
                <w:rFonts w:ascii="Verdana" w:eastAsia="宋体" w:hAnsi="Verdana" w:cs="宋体"/>
                <w:color w:val="000000"/>
                <w:kern w:val="0"/>
                <w:sz w:val="24"/>
                <w:szCs w:val="24"/>
              </w:rPr>
              <w:t>〔</w:t>
            </w:r>
            <w:r w:rsidRPr="000D5CEF">
              <w:rPr>
                <w:rFonts w:ascii="Verdana" w:eastAsia="宋体" w:hAnsi="Verdana" w:cs="宋体"/>
                <w:color w:val="000000"/>
                <w:kern w:val="0"/>
                <w:sz w:val="24"/>
                <w:szCs w:val="24"/>
              </w:rPr>
              <w:t>2014</w:t>
            </w:r>
            <w:r w:rsidRPr="000D5CEF">
              <w:rPr>
                <w:rFonts w:ascii="Verdana" w:eastAsia="宋体" w:hAnsi="Verdana" w:cs="宋体"/>
                <w:color w:val="000000"/>
                <w:kern w:val="0"/>
                <w:sz w:val="24"/>
                <w:szCs w:val="24"/>
              </w:rPr>
              <w:t>〕</w:t>
            </w:r>
            <w:r w:rsidRPr="000D5CEF">
              <w:rPr>
                <w:rFonts w:ascii="Verdana" w:eastAsia="宋体" w:hAnsi="Verdana" w:cs="宋体"/>
                <w:color w:val="000000"/>
                <w:kern w:val="0"/>
                <w:sz w:val="24"/>
                <w:szCs w:val="24"/>
              </w:rPr>
              <w:t>21</w:t>
            </w:r>
            <w:r w:rsidRPr="000D5CEF">
              <w:rPr>
                <w:rFonts w:ascii="Verdana" w:eastAsia="宋体" w:hAnsi="Verdana" w:cs="宋体"/>
                <w:color w:val="000000"/>
                <w:kern w:val="0"/>
                <w:sz w:val="24"/>
                <w:szCs w:val="24"/>
              </w:rPr>
              <w:t>号</w:t>
            </w:r>
          </w:p>
        </w:tc>
      </w:tr>
      <w:tr w:rsidR="000D5CEF" w:rsidRPr="000D5CEF" w:rsidTr="000D5CEF">
        <w:trPr>
          <w:jc w:val="center"/>
        </w:trPr>
        <w:tc>
          <w:tcPr>
            <w:tcW w:w="0" w:type="auto"/>
            <w:vAlign w:val="center"/>
            <w:hideMark/>
          </w:tcPr>
          <w:p w:rsidR="000D5CEF" w:rsidRPr="000D5CEF" w:rsidRDefault="000D5CEF" w:rsidP="000D5CEF">
            <w:pPr>
              <w:widowControl/>
              <w:spacing w:line="375" w:lineRule="atLeast"/>
              <w:jc w:val="center"/>
              <w:rPr>
                <w:rFonts w:ascii="Verdana" w:eastAsia="宋体" w:hAnsi="Verdana" w:cs="宋体"/>
                <w:color w:val="000000"/>
                <w:kern w:val="0"/>
                <w:sz w:val="18"/>
                <w:szCs w:val="18"/>
              </w:rPr>
            </w:pPr>
          </w:p>
        </w:tc>
      </w:tr>
      <w:tr w:rsidR="000D5CEF" w:rsidRPr="000D5CEF" w:rsidTr="000D5CEF">
        <w:trPr>
          <w:jc w:val="center"/>
        </w:trPr>
        <w:tc>
          <w:tcPr>
            <w:tcW w:w="0" w:type="auto"/>
            <w:vAlign w:val="center"/>
            <w:hideMark/>
          </w:tcPr>
          <w:p w:rsidR="000D5CEF" w:rsidRPr="000D5CEF" w:rsidRDefault="000D5CEF" w:rsidP="000D5CEF">
            <w:pPr>
              <w:widowControl/>
              <w:jc w:val="left"/>
              <w:rPr>
                <w:rFonts w:ascii="Verdana" w:eastAsia="宋体" w:hAnsi="Verdana" w:cs="宋体"/>
                <w:color w:val="000000"/>
                <w:kern w:val="0"/>
                <w:sz w:val="18"/>
                <w:szCs w:val="18"/>
              </w:rPr>
            </w:pPr>
          </w:p>
        </w:tc>
      </w:tr>
      <w:tr w:rsidR="000D5CEF" w:rsidRPr="000D5CEF" w:rsidTr="000D5CEF">
        <w:trPr>
          <w:jc w:val="center"/>
        </w:trPr>
        <w:tc>
          <w:tcPr>
            <w:tcW w:w="0" w:type="auto"/>
            <w:vAlign w:val="center"/>
            <w:hideMark/>
          </w:tcPr>
          <w:p w:rsidR="000D5CEF" w:rsidRPr="000D5CEF" w:rsidRDefault="000D5CEF" w:rsidP="000D5CEF">
            <w:pPr>
              <w:widowControl/>
              <w:spacing w:line="375" w:lineRule="atLeast"/>
              <w:jc w:val="left"/>
              <w:rPr>
                <w:rFonts w:ascii="Verdana" w:eastAsia="宋体" w:hAnsi="Verdana" w:cs="宋体"/>
                <w:color w:val="000000"/>
                <w:kern w:val="0"/>
                <w:sz w:val="18"/>
                <w:szCs w:val="18"/>
              </w:rPr>
            </w:pPr>
            <w:r w:rsidRPr="000D5CEF">
              <w:rPr>
                <w:rFonts w:ascii="Verdana" w:eastAsia="宋体" w:hAnsi="Verdana" w:cs="宋体"/>
                <w:color w:val="000000"/>
                <w:kern w:val="0"/>
                <w:sz w:val="18"/>
                <w:szCs w:val="18"/>
              </w:rPr>
              <w:t> </w:t>
            </w:r>
          </w:p>
        </w:tc>
      </w:tr>
      <w:tr w:rsidR="000D5CEF" w:rsidRPr="000D5CEF" w:rsidTr="000D5CEF">
        <w:trPr>
          <w:jc w:val="center"/>
        </w:trPr>
        <w:tc>
          <w:tcPr>
            <w:tcW w:w="12210" w:type="dxa"/>
            <w:vAlign w:val="center"/>
            <w:hideMark/>
          </w:tcPr>
          <w:p w:rsidR="000D5CEF" w:rsidRPr="000D5CEF" w:rsidRDefault="000D5CEF" w:rsidP="000D5CEF">
            <w:pPr>
              <w:widowControl/>
              <w:spacing w:line="600" w:lineRule="atLeast"/>
              <w:jc w:val="left"/>
              <w:rPr>
                <w:rFonts w:ascii="宋体" w:eastAsia="宋体" w:hAnsi="宋体" w:cs="宋体"/>
                <w:color w:val="000000"/>
                <w:kern w:val="0"/>
                <w:sz w:val="24"/>
                <w:szCs w:val="24"/>
              </w:rPr>
            </w:pPr>
            <w:r w:rsidRPr="000D5CEF">
              <w:rPr>
                <w:rFonts w:ascii="宋体" w:eastAsia="宋体" w:hAnsi="宋体" w:cs="宋体"/>
                <w:color w:val="000000"/>
                <w:kern w:val="0"/>
                <w:sz w:val="24"/>
                <w:szCs w:val="24"/>
              </w:rPr>
              <w:t> </w:t>
            </w:r>
          </w:p>
          <w:p w:rsidR="000D5CEF" w:rsidRPr="000D5CEF" w:rsidRDefault="000D5CEF" w:rsidP="000D5CEF">
            <w:pPr>
              <w:widowControl/>
              <w:spacing w:line="600" w:lineRule="atLeast"/>
              <w:jc w:val="left"/>
              <w:rPr>
                <w:rFonts w:ascii="宋体" w:eastAsia="宋体" w:hAnsi="宋体" w:cs="宋体"/>
                <w:color w:val="000000"/>
                <w:kern w:val="0"/>
                <w:sz w:val="24"/>
                <w:szCs w:val="24"/>
              </w:rPr>
            </w:pPr>
            <w:r w:rsidRPr="000D5CEF">
              <w:rPr>
                <w:rFonts w:ascii="仿宋_GB2312" w:eastAsia="仿宋_GB2312" w:hAnsi="宋体" w:cs="宋体" w:hint="eastAsia"/>
                <w:color w:val="000000"/>
                <w:kern w:val="0"/>
                <w:sz w:val="32"/>
                <w:szCs w:val="32"/>
              </w:rPr>
              <w:t>各市（州）科技局、各有关单位：</w:t>
            </w:r>
          </w:p>
          <w:p w:rsidR="000D5CEF" w:rsidRPr="000D5CEF" w:rsidRDefault="000D5CEF" w:rsidP="000D5CEF">
            <w:pPr>
              <w:widowControl/>
              <w:spacing w:line="600" w:lineRule="atLeast"/>
              <w:ind w:firstLine="632"/>
              <w:jc w:val="left"/>
              <w:rPr>
                <w:rFonts w:ascii="宋体" w:eastAsia="宋体" w:hAnsi="宋体" w:cs="宋体"/>
                <w:color w:val="000000"/>
                <w:kern w:val="0"/>
                <w:sz w:val="24"/>
                <w:szCs w:val="24"/>
              </w:rPr>
            </w:pPr>
            <w:r w:rsidRPr="000D5CEF">
              <w:rPr>
                <w:rFonts w:ascii="仿宋_GB2312" w:eastAsia="仿宋_GB2312" w:hAnsi="宋体" w:cs="宋体" w:hint="eastAsia"/>
                <w:color w:val="000000"/>
                <w:kern w:val="0"/>
                <w:sz w:val="32"/>
                <w:szCs w:val="32"/>
              </w:rPr>
              <w:t>为大力实施“天府科技英才计划”，营造有利于青年科技人才创新创业的良好环境，选拔和培养一批富有创新精神和较强科技创新创业能力的青年科技人才苗子及团队，加强我省青年科技后备人才队伍建设，我厅研究制定了《2014年科技创新苗子工程申报指南》，现印发给你们，请认真组织申报。</w:t>
            </w:r>
          </w:p>
          <w:p w:rsidR="000D5CEF" w:rsidRPr="000D5CEF" w:rsidRDefault="000D5CEF" w:rsidP="000D5CEF">
            <w:pPr>
              <w:widowControl/>
              <w:spacing w:line="600" w:lineRule="atLeast"/>
              <w:ind w:firstLine="632"/>
              <w:jc w:val="left"/>
              <w:rPr>
                <w:rFonts w:ascii="宋体" w:eastAsia="宋体" w:hAnsi="宋体" w:cs="宋体"/>
                <w:color w:val="000000"/>
                <w:kern w:val="0"/>
                <w:sz w:val="24"/>
                <w:szCs w:val="24"/>
              </w:rPr>
            </w:pPr>
            <w:r w:rsidRPr="000D5CEF">
              <w:rPr>
                <w:rFonts w:ascii="仿宋_GB2312" w:eastAsia="仿宋_GB2312" w:hAnsi="宋体" w:cs="宋体" w:hint="eastAsia"/>
                <w:color w:val="000000"/>
                <w:kern w:val="0"/>
                <w:sz w:val="32"/>
                <w:szCs w:val="32"/>
              </w:rPr>
              <w:t> </w:t>
            </w:r>
          </w:p>
          <w:p w:rsidR="000D5CEF" w:rsidRPr="000D5CEF" w:rsidRDefault="000D5CEF" w:rsidP="000D5CEF">
            <w:pPr>
              <w:widowControl/>
              <w:spacing w:line="600" w:lineRule="atLeast"/>
              <w:ind w:firstLine="632"/>
              <w:jc w:val="left"/>
              <w:rPr>
                <w:rFonts w:ascii="宋体" w:eastAsia="宋体" w:hAnsi="宋体" w:cs="宋体"/>
                <w:color w:val="000000"/>
                <w:kern w:val="0"/>
                <w:sz w:val="24"/>
                <w:szCs w:val="24"/>
              </w:rPr>
            </w:pPr>
            <w:r w:rsidRPr="000D5CEF">
              <w:rPr>
                <w:rFonts w:ascii="仿宋_GB2312" w:eastAsia="仿宋_GB2312" w:hAnsi="宋体" w:cs="宋体" w:hint="eastAsia"/>
                <w:color w:val="000000"/>
                <w:kern w:val="0"/>
                <w:sz w:val="32"/>
                <w:szCs w:val="32"/>
              </w:rPr>
              <w:t> </w:t>
            </w:r>
          </w:p>
          <w:p w:rsidR="000D5CEF" w:rsidRPr="000D5CEF" w:rsidRDefault="000D5CEF" w:rsidP="000D5CEF">
            <w:pPr>
              <w:widowControl/>
              <w:spacing w:line="600" w:lineRule="atLeast"/>
              <w:ind w:firstLine="634"/>
              <w:jc w:val="left"/>
              <w:rPr>
                <w:rFonts w:ascii="宋体" w:eastAsia="宋体" w:hAnsi="宋体" w:cs="宋体"/>
                <w:color w:val="000000"/>
                <w:kern w:val="0"/>
                <w:sz w:val="24"/>
                <w:szCs w:val="24"/>
              </w:rPr>
            </w:pPr>
            <w:r w:rsidRPr="000D5CEF">
              <w:rPr>
                <w:rFonts w:ascii="楷体_GB2312" w:eastAsia="楷体_GB2312" w:hAnsi="宋体" w:cs="宋体" w:hint="eastAsia"/>
                <w:b/>
                <w:bCs/>
                <w:color w:val="000000"/>
                <w:kern w:val="0"/>
                <w:sz w:val="32"/>
                <w:szCs w:val="32"/>
              </w:rPr>
              <w:t>附件：</w:t>
            </w:r>
            <w:r w:rsidRPr="000D5CEF">
              <w:rPr>
                <w:rFonts w:ascii="仿宋_GB2312" w:eastAsia="仿宋_GB2312" w:hAnsi="宋体" w:cs="宋体" w:hint="eastAsia"/>
                <w:color w:val="000000"/>
                <w:kern w:val="0"/>
                <w:sz w:val="32"/>
                <w:szCs w:val="32"/>
              </w:rPr>
              <w:t>2014年科技创新苗子工程申报指南</w:t>
            </w:r>
          </w:p>
          <w:p w:rsidR="000D5CEF" w:rsidRPr="000D5CEF" w:rsidRDefault="000D5CEF" w:rsidP="000D5CEF">
            <w:pPr>
              <w:widowControl/>
              <w:spacing w:line="600" w:lineRule="atLeast"/>
              <w:ind w:firstLine="632"/>
              <w:jc w:val="left"/>
              <w:rPr>
                <w:rFonts w:ascii="宋体" w:eastAsia="宋体" w:hAnsi="宋体" w:cs="宋体"/>
                <w:color w:val="000000"/>
                <w:kern w:val="0"/>
                <w:sz w:val="24"/>
                <w:szCs w:val="24"/>
              </w:rPr>
            </w:pPr>
            <w:r w:rsidRPr="000D5CEF">
              <w:rPr>
                <w:rFonts w:ascii="仿宋_GB2312" w:eastAsia="仿宋_GB2312" w:hAnsi="宋体" w:cs="宋体" w:hint="eastAsia"/>
                <w:color w:val="000000"/>
                <w:kern w:val="0"/>
                <w:sz w:val="32"/>
                <w:szCs w:val="32"/>
              </w:rPr>
              <w:t> </w:t>
            </w:r>
          </w:p>
          <w:p w:rsidR="000D5CEF" w:rsidRPr="000D5CEF" w:rsidRDefault="000D5CEF" w:rsidP="000D5CEF">
            <w:pPr>
              <w:widowControl/>
              <w:spacing w:line="600" w:lineRule="atLeast"/>
              <w:ind w:firstLine="632"/>
              <w:jc w:val="left"/>
              <w:rPr>
                <w:rFonts w:ascii="宋体" w:eastAsia="宋体" w:hAnsi="宋体" w:cs="宋体"/>
                <w:color w:val="000000"/>
                <w:kern w:val="0"/>
                <w:sz w:val="24"/>
                <w:szCs w:val="24"/>
              </w:rPr>
            </w:pPr>
            <w:r w:rsidRPr="000D5CEF">
              <w:rPr>
                <w:rFonts w:ascii="仿宋_GB2312" w:eastAsia="仿宋_GB2312" w:hAnsi="宋体" w:cs="宋体" w:hint="eastAsia"/>
                <w:color w:val="000000"/>
                <w:kern w:val="0"/>
                <w:sz w:val="32"/>
                <w:szCs w:val="32"/>
              </w:rPr>
              <w:t> </w:t>
            </w:r>
          </w:p>
          <w:p w:rsidR="000D5CEF" w:rsidRPr="000D5CEF" w:rsidRDefault="000D5CEF" w:rsidP="000D5CEF">
            <w:pPr>
              <w:widowControl/>
              <w:spacing w:line="600" w:lineRule="atLeast"/>
              <w:ind w:firstLine="632"/>
              <w:jc w:val="left"/>
              <w:rPr>
                <w:rFonts w:ascii="宋体" w:eastAsia="宋体" w:hAnsi="宋体" w:cs="宋体"/>
                <w:color w:val="000000"/>
                <w:kern w:val="0"/>
                <w:sz w:val="24"/>
                <w:szCs w:val="24"/>
              </w:rPr>
            </w:pPr>
            <w:r w:rsidRPr="000D5CEF">
              <w:rPr>
                <w:rFonts w:ascii="仿宋_GB2312" w:eastAsia="仿宋_GB2312" w:hAnsi="宋体" w:cs="宋体" w:hint="eastAsia"/>
                <w:color w:val="000000"/>
                <w:kern w:val="0"/>
                <w:sz w:val="32"/>
                <w:szCs w:val="32"/>
              </w:rPr>
              <w:t> </w:t>
            </w:r>
          </w:p>
          <w:p w:rsidR="000D5CEF" w:rsidRPr="000D5CEF" w:rsidRDefault="000D5CEF" w:rsidP="000D5CEF">
            <w:pPr>
              <w:widowControl/>
              <w:spacing w:line="600" w:lineRule="atLeast"/>
              <w:jc w:val="right"/>
              <w:rPr>
                <w:rFonts w:ascii="宋体" w:eastAsia="宋体" w:hAnsi="宋体" w:cs="宋体"/>
                <w:color w:val="000000"/>
                <w:kern w:val="0"/>
                <w:sz w:val="24"/>
                <w:szCs w:val="24"/>
              </w:rPr>
            </w:pPr>
            <w:r w:rsidRPr="000D5CEF">
              <w:rPr>
                <w:rFonts w:ascii="仿宋_GB2312" w:eastAsia="仿宋_GB2312" w:hAnsi="宋体" w:cs="宋体" w:hint="eastAsia"/>
                <w:color w:val="000000"/>
                <w:kern w:val="0"/>
                <w:sz w:val="32"/>
                <w:szCs w:val="32"/>
              </w:rPr>
              <w:t>四川省科学技术厅</w:t>
            </w:r>
          </w:p>
          <w:p w:rsidR="000D5CEF" w:rsidRPr="000D5CEF" w:rsidRDefault="000D5CEF" w:rsidP="000D5CEF">
            <w:pPr>
              <w:widowControl/>
              <w:spacing w:line="600" w:lineRule="atLeast"/>
              <w:jc w:val="right"/>
              <w:rPr>
                <w:rFonts w:ascii="宋体" w:eastAsia="宋体" w:hAnsi="宋体" w:cs="宋体"/>
                <w:color w:val="000000"/>
                <w:kern w:val="0"/>
                <w:sz w:val="24"/>
                <w:szCs w:val="24"/>
              </w:rPr>
            </w:pPr>
            <w:r w:rsidRPr="000D5CEF">
              <w:rPr>
                <w:rFonts w:ascii="仿宋_GB2312" w:eastAsia="仿宋_GB2312" w:hAnsi="宋体" w:cs="宋体" w:hint="eastAsia"/>
                <w:color w:val="000000"/>
                <w:kern w:val="0"/>
                <w:sz w:val="32"/>
                <w:szCs w:val="32"/>
              </w:rPr>
              <w:t>2014年5月20日</w:t>
            </w:r>
          </w:p>
        </w:tc>
      </w:tr>
    </w:tbl>
    <w:p w:rsidR="005B50CD" w:rsidRPr="000D5CEF" w:rsidRDefault="005B50CD"/>
    <w:sectPr w:rsidR="005B50CD" w:rsidRPr="000D5CEF" w:rsidSect="000D5CE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05BE" w:rsidRDefault="00F005BE" w:rsidP="000D5CEF">
      <w:r>
        <w:separator/>
      </w:r>
    </w:p>
  </w:endnote>
  <w:endnote w:type="continuationSeparator" w:id="0">
    <w:p w:rsidR="00F005BE" w:rsidRDefault="00F005BE" w:rsidP="000D5CE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altName w:val="宋体"/>
    <w:panose1 w:val="00000000000000000000"/>
    <w:charset w:val="86"/>
    <w:family w:val="roman"/>
    <w:notTrueType/>
    <w:pitch w:val="default"/>
    <w:sig w:usb0="00000001" w:usb1="080E0000" w:usb2="00000010" w:usb3="00000000" w:csb0="00040000" w:csb1="00000000"/>
  </w:font>
  <w:font w:name="楷体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05BE" w:rsidRDefault="00F005BE" w:rsidP="000D5CEF">
      <w:r>
        <w:separator/>
      </w:r>
    </w:p>
  </w:footnote>
  <w:footnote w:type="continuationSeparator" w:id="0">
    <w:p w:rsidR="00F005BE" w:rsidRDefault="00F005BE" w:rsidP="000D5CE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D5CEF"/>
    <w:rsid w:val="000D5CEF"/>
    <w:rsid w:val="005B50CD"/>
    <w:rsid w:val="00F005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0C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D5CE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D5CEF"/>
    <w:rPr>
      <w:sz w:val="18"/>
      <w:szCs w:val="18"/>
    </w:rPr>
  </w:style>
  <w:style w:type="paragraph" w:styleId="a4">
    <w:name w:val="footer"/>
    <w:basedOn w:val="a"/>
    <w:link w:val="Char0"/>
    <w:uiPriority w:val="99"/>
    <w:semiHidden/>
    <w:unhideWhenUsed/>
    <w:rsid w:val="000D5CE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D5CEF"/>
    <w:rPr>
      <w:sz w:val="18"/>
      <w:szCs w:val="18"/>
    </w:rPr>
  </w:style>
  <w:style w:type="character" w:customStyle="1" w:styleId="titlestyle">
    <w:name w:val="titlestyle"/>
    <w:basedOn w:val="a0"/>
    <w:rsid w:val="000D5CEF"/>
  </w:style>
</w:styles>
</file>

<file path=word/webSettings.xml><?xml version="1.0" encoding="utf-8"?>
<w:webSettings xmlns:r="http://schemas.openxmlformats.org/officeDocument/2006/relationships" xmlns:w="http://schemas.openxmlformats.org/wordprocessingml/2006/main">
  <w:divs>
    <w:div w:id="70347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Words>
  <Characters>228</Characters>
  <Application>Microsoft Office Word</Application>
  <DocSecurity>0</DocSecurity>
  <Lines>1</Lines>
  <Paragraphs>1</Paragraphs>
  <ScaleCrop>false</ScaleCrop>
  <Company>Hewlett-Packard Company</Company>
  <LinksUpToDate>false</LinksUpToDate>
  <CharactersWithSpaces>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dc:creator>
  <cp:keywords/>
  <dc:description/>
  <cp:lastModifiedBy>pan</cp:lastModifiedBy>
  <cp:revision>2</cp:revision>
  <dcterms:created xsi:type="dcterms:W3CDTF">2014-05-21T01:28:00Z</dcterms:created>
  <dcterms:modified xsi:type="dcterms:W3CDTF">2014-05-21T01:29:00Z</dcterms:modified>
</cp:coreProperties>
</file>